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67C6" w14:textId="79824FD8" w:rsidR="00E96939" w:rsidRPr="00E96939" w:rsidRDefault="00E96939">
      <w:pPr>
        <w:rPr>
          <w:rFonts w:ascii="Arial" w:hAnsi="Arial" w:cs="Arial"/>
          <w:b/>
          <w:bCs/>
          <w:sz w:val="24"/>
          <w:szCs w:val="24"/>
        </w:rPr>
      </w:pPr>
      <w:r w:rsidRPr="00E96939">
        <w:rPr>
          <w:rFonts w:ascii="Arial" w:hAnsi="Arial" w:cs="Arial"/>
          <w:b/>
          <w:bCs/>
          <w:sz w:val="24"/>
          <w:szCs w:val="24"/>
        </w:rPr>
        <w:t xml:space="preserve">Minutes of the Little Hoole Parish Council Meeting </w:t>
      </w:r>
    </w:p>
    <w:p w14:paraId="39986807" w14:textId="4CA1397C" w:rsidR="00E96939" w:rsidRPr="00E96939" w:rsidRDefault="2FE0FC52">
      <w:pPr>
        <w:rPr>
          <w:rFonts w:ascii="Arial" w:hAnsi="Arial" w:cs="Arial"/>
          <w:b/>
          <w:bCs/>
          <w:sz w:val="24"/>
          <w:szCs w:val="24"/>
        </w:rPr>
      </w:pPr>
      <w:r w:rsidRPr="2FE0FC52">
        <w:rPr>
          <w:rFonts w:ascii="Arial" w:hAnsi="Arial" w:cs="Arial"/>
          <w:b/>
          <w:bCs/>
          <w:sz w:val="24"/>
          <w:szCs w:val="24"/>
        </w:rPr>
        <w:t xml:space="preserve">held on Monday </w:t>
      </w:r>
      <w:r w:rsidR="00F85746">
        <w:rPr>
          <w:rFonts w:ascii="Arial" w:hAnsi="Arial" w:cs="Arial"/>
          <w:b/>
          <w:bCs/>
          <w:sz w:val="24"/>
          <w:szCs w:val="24"/>
        </w:rPr>
        <w:t>9</w:t>
      </w:r>
      <w:r w:rsidRPr="2FE0FC52">
        <w:rPr>
          <w:rFonts w:ascii="Arial" w:hAnsi="Arial" w:cs="Arial"/>
          <w:b/>
          <w:bCs/>
          <w:sz w:val="24"/>
          <w:szCs w:val="24"/>
        </w:rPr>
        <w:t>/</w:t>
      </w:r>
      <w:r w:rsidR="00F85746">
        <w:rPr>
          <w:rFonts w:ascii="Arial" w:hAnsi="Arial" w:cs="Arial"/>
          <w:b/>
          <w:bCs/>
          <w:sz w:val="24"/>
          <w:szCs w:val="24"/>
        </w:rPr>
        <w:t>0</w:t>
      </w:r>
      <w:r w:rsidRPr="2FE0FC52">
        <w:rPr>
          <w:rFonts w:ascii="Arial" w:hAnsi="Arial" w:cs="Arial"/>
          <w:b/>
          <w:bCs/>
          <w:sz w:val="24"/>
          <w:szCs w:val="24"/>
        </w:rPr>
        <w:t>1/202</w:t>
      </w:r>
      <w:r w:rsidR="00F85746">
        <w:rPr>
          <w:rFonts w:ascii="Arial" w:hAnsi="Arial" w:cs="Arial"/>
          <w:b/>
          <w:bCs/>
          <w:sz w:val="24"/>
          <w:szCs w:val="24"/>
        </w:rPr>
        <w:t>3</w:t>
      </w:r>
      <w:r w:rsidRPr="2FE0FC52">
        <w:rPr>
          <w:rFonts w:ascii="Arial" w:hAnsi="Arial" w:cs="Arial"/>
          <w:b/>
          <w:bCs/>
          <w:sz w:val="24"/>
          <w:szCs w:val="24"/>
        </w:rPr>
        <w:t xml:space="preserve">, at </w:t>
      </w:r>
      <w:r w:rsidR="00F85746">
        <w:rPr>
          <w:rFonts w:ascii="Arial" w:hAnsi="Arial" w:cs="Arial"/>
          <w:b/>
          <w:bCs/>
          <w:sz w:val="24"/>
          <w:szCs w:val="24"/>
        </w:rPr>
        <w:t xml:space="preserve">Old Mill Court, </w:t>
      </w:r>
      <w:r w:rsidRPr="2FE0FC52">
        <w:rPr>
          <w:rFonts w:ascii="Arial" w:hAnsi="Arial" w:cs="Arial"/>
          <w:b/>
          <w:bCs/>
          <w:sz w:val="24"/>
          <w:szCs w:val="24"/>
        </w:rPr>
        <w:t>Walmer Bridge</w:t>
      </w:r>
    </w:p>
    <w:p w14:paraId="557E4E9C" w14:textId="77777777" w:rsidR="00E96939" w:rsidRDefault="00E96939"/>
    <w:p w14:paraId="6C1B7F73" w14:textId="77777777" w:rsidR="00DD6B59" w:rsidRDefault="00E96939" w:rsidP="00E96939">
      <w:pPr>
        <w:jc w:val="left"/>
        <w:rPr>
          <w:rFonts w:ascii="Arial" w:hAnsi="Arial" w:cs="Arial"/>
          <w:b/>
          <w:bCs/>
          <w:sz w:val="24"/>
          <w:szCs w:val="24"/>
        </w:rPr>
      </w:pPr>
      <w:r w:rsidRPr="00E96939">
        <w:rPr>
          <w:rFonts w:ascii="Arial" w:hAnsi="Arial" w:cs="Arial"/>
          <w:b/>
          <w:bCs/>
          <w:sz w:val="24"/>
          <w:szCs w:val="24"/>
        </w:rPr>
        <w:t>In attendance:</w:t>
      </w:r>
      <w:r>
        <w:rPr>
          <w:rFonts w:ascii="Arial" w:hAnsi="Arial" w:cs="Arial"/>
          <w:b/>
          <w:bCs/>
          <w:sz w:val="24"/>
          <w:szCs w:val="24"/>
        </w:rPr>
        <w:tab/>
      </w:r>
    </w:p>
    <w:p w14:paraId="2A214612" w14:textId="586FD1E6" w:rsidR="00E96939" w:rsidRDefault="2FE0FC52" w:rsidP="00F85746">
      <w:pPr>
        <w:rPr>
          <w:rFonts w:ascii="Arial" w:hAnsi="Arial" w:cs="Arial"/>
          <w:sz w:val="24"/>
          <w:szCs w:val="24"/>
        </w:rPr>
      </w:pPr>
      <w:r w:rsidRPr="2FE0FC52">
        <w:rPr>
          <w:rFonts w:ascii="Arial" w:hAnsi="Arial" w:cs="Arial"/>
          <w:sz w:val="24"/>
          <w:szCs w:val="24"/>
        </w:rPr>
        <w:t xml:space="preserve">Cllrs L Dryden (Chair), D Owen, J Rainsbury, S Rainsbury, </w:t>
      </w:r>
      <w:r w:rsidR="00F85746">
        <w:rPr>
          <w:rFonts w:ascii="Arial" w:hAnsi="Arial" w:cs="Arial"/>
          <w:sz w:val="24"/>
          <w:szCs w:val="24"/>
        </w:rPr>
        <w:t xml:space="preserve">and </w:t>
      </w:r>
      <w:r w:rsidR="00F85746" w:rsidRPr="2FE0FC52">
        <w:rPr>
          <w:rFonts w:ascii="Arial" w:hAnsi="Arial" w:cs="Arial"/>
          <w:sz w:val="24"/>
          <w:szCs w:val="24"/>
        </w:rPr>
        <w:t>C Foster</w:t>
      </w:r>
      <w:r w:rsidR="00E96939">
        <w:br/>
      </w:r>
      <w:r w:rsidRPr="2FE0FC52">
        <w:rPr>
          <w:rFonts w:ascii="Arial" w:hAnsi="Arial" w:cs="Arial"/>
          <w:sz w:val="24"/>
          <w:szCs w:val="24"/>
        </w:rPr>
        <w:t xml:space="preserve">Mr P Cafferkey (Clerk &amp; Responsible Financial Officer); </w:t>
      </w:r>
      <w:r w:rsidR="00F85746">
        <w:rPr>
          <w:rFonts w:ascii="Arial" w:hAnsi="Arial" w:cs="Arial"/>
          <w:sz w:val="24"/>
          <w:szCs w:val="24"/>
        </w:rPr>
        <w:br/>
      </w:r>
      <w:r w:rsidRPr="2FE0FC52">
        <w:rPr>
          <w:rFonts w:ascii="Arial" w:hAnsi="Arial" w:cs="Arial"/>
          <w:sz w:val="24"/>
          <w:szCs w:val="24"/>
        </w:rPr>
        <w:t xml:space="preserve">and </w:t>
      </w:r>
      <w:r w:rsidR="00F85746">
        <w:rPr>
          <w:rFonts w:ascii="Arial" w:hAnsi="Arial" w:cs="Arial"/>
          <w:sz w:val="24"/>
          <w:szCs w:val="24"/>
        </w:rPr>
        <w:t>11</w:t>
      </w:r>
      <w:r w:rsidR="00F24B98">
        <w:rPr>
          <w:rFonts w:ascii="Arial" w:hAnsi="Arial" w:cs="Arial"/>
          <w:sz w:val="24"/>
          <w:szCs w:val="24"/>
        </w:rPr>
        <w:t xml:space="preserve"> member</w:t>
      </w:r>
      <w:r w:rsidR="00F85746">
        <w:rPr>
          <w:rFonts w:ascii="Arial" w:hAnsi="Arial" w:cs="Arial"/>
          <w:sz w:val="24"/>
          <w:szCs w:val="24"/>
        </w:rPr>
        <w:t>s</w:t>
      </w:r>
      <w:r w:rsidR="00F24B98">
        <w:rPr>
          <w:rFonts w:ascii="Arial" w:hAnsi="Arial" w:cs="Arial"/>
          <w:sz w:val="24"/>
          <w:szCs w:val="24"/>
        </w:rPr>
        <w:t xml:space="preserve"> of the public</w:t>
      </w:r>
      <w:r w:rsidR="00DD6B59">
        <w:rPr>
          <w:rFonts w:ascii="Arial" w:hAnsi="Arial" w:cs="Arial"/>
          <w:sz w:val="24"/>
          <w:szCs w:val="24"/>
        </w:rPr>
        <w:t>.</w:t>
      </w:r>
    </w:p>
    <w:p w14:paraId="30D247F8" w14:textId="77777777" w:rsidR="00E96939" w:rsidRDefault="00E96939">
      <w:pPr>
        <w:rPr>
          <w:rFonts w:ascii="Arial" w:hAnsi="Arial" w:cs="Arial"/>
          <w:sz w:val="24"/>
          <w:szCs w:val="24"/>
        </w:rPr>
      </w:pPr>
    </w:p>
    <w:p w14:paraId="579C30FC" w14:textId="2C19E989" w:rsidR="004F7EE4" w:rsidRPr="00DD6B59" w:rsidRDefault="2FE0FC52" w:rsidP="3ADB9839">
      <w:pPr>
        <w:pStyle w:val="ListParagraph"/>
        <w:numPr>
          <w:ilvl w:val="0"/>
          <w:numId w:val="1"/>
        </w:numPr>
        <w:ind w:left="270" w:hanging="720"/>
        <w:jc w:val="left"/>
        <w:rPr>
          <w:rFonts w:ascii="Arial" w:hAnsi="Arial" w:cs="Arial"/>
          <w:b/>
          <w:bCs/>
          <w:sz w:val="24"/>
          <w:szCs w:val="24"/>
        </w:rPr>
      </w:pPr>
      <w:r w:rsidRPr="2FE0FC52">
        <w:rPr>
          <w:rFonts w:ascii="Arial" w:hAnsi="Arial" w:cs="Arial"/>
          <w:b/>
          <w:bCs/>
          <w:sz w:val="24"/>
          <w:szCs w:val="24"/>
        </w:rPr>
        <w:t xml:space="preserve">Apologies for absence </w:t>
      </w:r>
      <w:r w:rsidR="3ADB9839">
        <w:br/>
      </w:r>
      <w:r w:rsidRPr="2FE0FC52">
        <w:rPr>
          <w:rFonts w:ascii="Arial" w:hAnsi="Arial" w:cs="Arial"/>
          <w:sz w:val="24"/>
          <w:szCs w:val="24"/>
        </w:rPr>
        <w:t>Cllr</w:t>
      </w:r>
      <w:r w:rsidR="00F85746">
        <w:rPr>
          <w:rFonts w:ascii="Arial" w:hAnsi="Arial" w:cs="Arial"/>
          <w:sz w:val="24"/>
          <w:szCs w:val="24"/>
        </w:rPr>
        <w:t>s</w:t>
      </w:r>
      <w:r w:rsidRPr="2FE0FC52">
        <w:rPr>
          <w:rFonts w:ascii="Arial" w:hAnsi="Arial" w:cs="Arial"/>
          <w:sz w:val="24"/>
          <w:szCs w:val="24"/>
        </w:rPr>
        <w:t xml:space="preserve"> </w:t>
      </w:r>
      <w:r w:rsidR="00F85746" w:rsidRPr="2FE0FC52">
        <w:rPr>
          <w:rFonts w:ascii="Arial" w:hAnsi="Arial" w:cs="Arial"/>
          <w:sz w:val="24"/>
          <w:szCs w:val="24"/>
        </w:rPr>
        <w:t xml:space="preserve">T Wilcock </w:t>
      </w:r>
      <w:r w:rsidR="00F85746">
        <w:rPr>
          <w:rFonts w:ascii="Arial" w:hAnsi="Arial" w:cs="Arial"/>
          <w:sz w:val="24"/>
          <w:szCs w:val="24"/>
        </w:rPr>
        <w:t xml:space="preserve">&amp; </w:t>
      </w:r>
      <w:r w:rsidR="00F85746" w:rsidRPr="2FE0FC52">
        <w:rPr>
          <w:rFonts w:ascii="Arial" w:hAnsi="Arial" w:cs="Arial"/>
          <w:sz w:val="24"/>
          <w:szCs w:val="24"/>
        </w:rPr>
        <w:t>D Rimmer</w:t>
      </w:r>
      <w:r w:rsidR="00F85746">
        <w:rPr>
          <w:rFonts w:ascii="Arial" w:hAnsi="Arial" w:cs="Arial"/>
          <w:sz w:val="24"/>
          <w:szCs w:val="24"/>
        </w:rPr>
        <w:t>,</w:t>
      </w:r>
      <w:r w:rsidR="3ADB9839">
        <w:br/>
      </w:r>
    </w:p>
    <w:p w14:paraId="1CF0F1A8" w14:textId="683368F1" w:rsidR="00DC7963" w:rsidRPr="00DC7963" w:rsidRDefault="2FE0FC52" w:rsidP="3ADB9839">
      <w:pPr>
        <w:pStyle w:val="ListParagraph"/>
        <w:numPr>
          <w:ilvl w:val="0"/>
          <w:numId w:val="1"/>
        </w:numPr>
        <w:ind w:left="270" w:hanging="720"/>
        <w:jc w:val="left"/>
        <w:rPr>
          <w:rFonts w:ascii="Arial" w:hAnsi="Arial" w:cs="Arial"/>
          <w:b/>
          <w:bCs/>
          <w:sz w:val="24"/>
          <w:szCs w:val="24"/>
        </w:rPr>
      </w:pPr>
      <w:r w:rsidRPr="2FE0FC52">
        <w:rPr>
          <w:rFonts w:ascii="Arial" w:hAnsi="Arial" w:cs="Arial"/>
          <w:b/>
          <w:bCs/>
          <w:sz w:val="24"/>
          <w:szCs w:val="24"/>
        </w:rPr>
        <w:t>To agree the minutes of the last Parish Council mtg held on 1</w:t>
      </w:r>
      <w:r w:rsidR="00F85746">
        <w:rPr>
          <w:rFonts w:ascii="Arial" w:hAnsi="Arial" w:cs="Arial"/>
          <w:b/>
          <w:bCs/>
          <w:sz w:val="24"/>
          <w:szCs w:val="24"/>
        </w:rPr>
        <w:t>4</w:t>
      </w:r>
      <w:r w:rsidRPr="2FE0FC52">
        <w:rPr>
          <w:rFonts w:ascii="Arial" w:hAnsi="Arial" w:cs="Arial"/>
          <w:b/>
          <w:bCs/>
          <w:sz w:val="24"/>
          <w:szCs w:val="24"/>
          <w:vertAlign w:val="superscript"/>
        </w:rPr>
        <w:t>th</w:t>
      </w:r>
      <w:r w:rsidRPr="2FE0FC52">
        <w:rPr>
          <w:rFonts w:ascii="Arial" w:hAnsi="Arial" w:cs="Arial"/>
          <w:b/>
          <w:bCs/>
          <w:sz w:val="24"/>
          <w:szCs w:val="24"/>
        </w:rPr>
        <w:t xml:space="preserve"> </w:t>
      </w:r>
      <w:r w:rsidR="00F85746">
        <w:rPr>
          <w:rFonts w:ascii="Arial" w:hAnsi="Arial" w:cs="Arial"/>
          <w:b/>
          <w:bCs/>
          <w:sz w:val="24"/>
          <w:szCs w:val="24"/>
        </w:rPr>
        <w:t>Nov</w:t>
      </w:r>
      <w:r w:rsidRPr="2FE0FC52">
        <w:rPr>
          <w:rFonts w:ascii="Arial" w:hAnsi="Arial" w:cs="Arial"/>
          <w:b/>
          <w:bCs/>
          <w:sz w:val="24"/>
          <w:szCs w:val="24"/>
        </w:rPr>
        <w:t xml:space="preserve"> 2022</w:t>
      </w:r>
      <w:r w:rsidR="3ADB9839">
        <w:br/>
      </w:r>
      <w:r w:rsidRPr="2FE0FC52">
        <w:rPr>
          <w:rFonts w:ascii="Arial" w:hAnsi="Arial" w:cs="Arial"/>
          <w:sz w:val="24"/>
          <w:szCs w:val="24"/>
        </w:rPr>
        <w:t>The minutes of the Parish Council meeting held on1</w:t>
      </w:r>
      <w:r w:rsidR="00F85746">
        <w:rPr>
          <w:rFonts w:ascii="Arial" w:hAnsi="Arial" w:cs="Arial"/>
          <w:sz w:val="24"/>
          <w:szCs w:val="24"/>
        </w:rPr>
        <w:t>4</w:t>
      </w:r>
      <w:r w:rsidRPr="2FE0FC52">
        <w:rPr>
          <w:rFonts w:ascii="Arial" w:hAnsi="Arial" w:cs="Arial"/>
          <w:sz w:val="24"/>
          <w:szCs w:val="24"/>
        </w:rPr>
        <w:t>/1</w:t>
      </w:r>
      <w:r w:rsidR="00F85746">
        <w:rPr>
          <w:rFonts w:ascii="Arial" w:hAnsi="Arial" w:cs="Arial"/>
          <w:sz w:val="24"/>
          <w:szCs w:val="24"/>
        </w:rPr>
        <w:t>1</w:t>
      </w:r>
      <w:r w:rsidRPr="2FE0FC52">
        <w:rPr>
          <w:rFonts w:ascii="Arial" w:hAnsi="Arial" w:cs="Arial"/>
          <w:sz w:val="24"/>
          <w:szCs w:val="24"/>
        </w:rPr>
        <w:t>/2022 were accepted as a true record and agreed unanimously.</w:t>
      </w:r>
      <w:r w:rsidR="3ADB9839">
        <w:br/>
      </w:r>
    </w:p>
    <w:p w14:paraId="627369AF" w14:textId="0246E2A2" w:rsidR="00DC7963" w:rsidRPr="00343896" w:rsidRDefault="2FE0FC52" w:rsidP="00DC7963">
      <w:pPr>
        <w:pStyle w:val="ListParagraph"/>
        <w:numPr>
          <w:ilvl w:val="0"/>
          <w:numId w:val="1"/>
        </w:numPr>
        <w:ind w:left="270" w:hanging="720"/>
        <w:jc w:val="left"/>
        <w:rPr>
          <w:rFonts w:ascii="Arial" w:hAnsi="Arial" w:cs="Arial"/>
          <w:b/>
          <w:bCs/>
          <w:sz w:val="24"/>
          <w:szCs w:val="24"/>
        </w:rPr>
      </w:pPr>
      <w:bookmarkStart w:id="0" w:name="_Hlk116496559"/>
      <w:bookmarkStart w:id="1" w:name="_Hlk124329114"/>
      <w:r w:rsidRPr="2FE0FC52">
        <w:rPr>
          <w:rFonts w:ascii="Arial" w:hAnsi="Arial" w:cs="Arial"/>
          <w:b/>
          <w:bCs/>
          <w:sz w:val="24"/>
          <w:szCs w:val="24"/>
        </w:rPr>
        <w:t>To receive declarations of interest</w:t>
      </w:r>
      <w:r w:rsidR="062920C9">
        <w:br/>
      </w:r>
      <w:r w:rsidRPr="2FE0FC52">
        <w:rPr>
          <w:rFonts w:ascii="Arial" w:hAnsi="Arial" w:cs="Arial"/>
          <w:sz w:val="24"/>
          <w:szCs w:val="24"/>
        </w:rPr>
        <w:t xml:space="preserve">Cllr </w:t>
      </w:r>
      <w:r w:rsidR="00F85746">
        <w:rPr>
          <w:rFonts w:ascii="Arial" w:hAnsi="Arial" w:cs="Arial"/>
          <w:sz w:val="24"/>
          <w:szCs w:val="24"/>
        </w:rPr>
        <w:t>C Foster informed the meeting that she is now on the Walmer Bridge Village Hall Committee.</w:t>
      </w:r>
      <w:r w:rsidR="062920C9">
        <w:br/>
      </w:r>
    </w:p>
    <w:bookmarkEnd w:id="0"/>
    <w:p w14:paraId="156698BD" w14:textId="5E22CB17" w:rsidR="008974A2" w:rsidRPr="00B23FF2" w:rsidRDefault="2FE0FC52" w:rsidP="00B23FF2">
      <w:pPr>
        <w:pStyle w:val="ListParagraph"/>
        <w:numPr>
          <w:ilvl w:val="0"/>
          <w:numId w:val="1"/>
        </w:numPr>
        <w:ind w:left="270" w:hanging="720"/>
        <w:jc w:val="left"/>
        <w:rPr>
          <w:rFonts w:ascii="Arial" w:hAnsi="Arial" w:cs="Arial"/>
          <w:sz w:val="24"/>
          <w:szCs w:val="24"/>
        </w:rPr>
      </w:pPr>
      <w:r w:rsidRPr="2FE0FC52">
        <w:rPr>
          <w:rFonts w:ascii="Arial" w:hAnsi="Arial" w:cs="Arial"/>
          <w:b/>
          <w:bCs/>
          <w:sz w:val="24"/>
          <w:szCs w:val="24"/>
        </w:rPr>
        <w:t>Matters arising from the minutes</w:t>
      </w:r>
      <w:r w:rsidR="00514061">
        <w:rPr>
          <w:rFonts w:ascii="Arial" w:hAnsi="Arial" w:cs="Arial"/>
          <w:b/>
          <w:bCs/>
          <w:sz w:val="24"/>
          <w:szCs w:val="24"/>
        </w:rPr>
        <w:br/>
      </w:r>
      <w:r w:rsidR="008974A2" w:rsidRPr="00B23FF2">
        <w:rPr>
          <w:rFonts w:ascii="Arial" w:hAnsi="Arial" w:cs="Arial"/>
          <w:sz w:val="24"/>
          <w:szCs w:val="24"/>
        </w:rPr>
        <w:t xml:space="preserve">Cllr Foster reported that her </w:t>
      </w:r>
      <w:r w:rsidR="00C0360F">
        <w:rPr>
          <w:rFonts w:ascii="Arial" w:hAnsi="Arial" w:cs="Arial"/>
          <w:sz w:val="24"/>
          <w:szCs w:val="24"/>
        </w:rPr>
        <w:t>partner</w:t>
      </w:r>
      <w:r w:rsidR="008974A2" w:rsidRPr="00B23FF2">
        <w:rPr>
          <w:rFonts w:ascii="Arial" w:hAnsi="Arial" w:cs="Arial"/>
          <w:sz w:val="24"/>
          <w:szCs w:val="24"/>
        </w:rPr>
        <w:t xml:space="preserve"> had recently, on a number of occasions, removed debris from the grill in the Tarra Carr Gutter (“the brook”). It was agreed that the Community Garden bin be used to dispose of the debris. </w:t>
      </w:r>
      <w:r w:rsidR="008974A2" w:rsidRPr="00B23FF2">
        <w:rPr>
          <w:rFonts w:ascii="Arial" w:hAnsi="Arial" w:cs="Arial"/>
          <w:sz w:val="24"/>
          <w:szCs w:val="24"/>
        </w:rPr>
        <w:br/>
      </w:r>
      <w:r w:rsidR="004F3539" w:rsidRPr="00B23FF2">
        <w:rPr>
          <w:rFonts w:ascii="Arial" w:hAnsi="Arial" w:cs="Arial"/>
          <w:sz w:val="24"/>
          <w:szCs w:val="24"/>
        </w:rPr>
        <w:br/>
        <w:t xml:space="preserve">The Chair confirmed that the grill in the brook is due to be cleaned by </w:t>
      </w:r>
      <w:r w:rsidR="003921A8">
        <w:rPr>
          <w:rFonts w:ascii="Arial" w:hAnsi="Arial" w:cs="Arial"/>
          <w:sz w:val="24"/>
          <w:szCs w:val="24"/>
        </w:rPr>
        <w:t>Lancashire County Council.</w:t>
      </w:r>
      <w:r w:rsidR="004F3539" w:rsidRPr="00B23FF2">
        <w:rPr>
          <w:rFonts w:ascii="Arial" w:hAnsi="Arial" w:cs="Arial"/>
          <w:sz w:val="24"/>
          <w:szCs w:val="24"/>
        </w:rPr>
        <w:br/>
      </w:r>
      <w:r w:rsidR="004F3539" w:rsidRPr="00B23FF2">
        <w:rPr>
          <w:rFonts w:ascii="Arial" w:hAnsi="Arial" w:cs="Arial"/>
          <w:sz w:val="24"/>
          <w:szCs w:val="24"/>
        </w:rPr>
        <w:br/>
        <w:t xml:space="preserve">The smell emanating from the brook has been investigated by SRBC (Jack Walker) but no smell was detected at the time of the investigation.  However, there is an ongoing investigation by SRBC as to whether petrol / diesel is leaching into the brook from a business which adjoins the brook. </w:t>
      </w:r>
      <w:r w:rsidR="004F3539" w:rsidRPr="00B23FF2">
        <w:rPr>
          <w:rFonts w:ascii="Arial" w:hAnsi="Arial" w:cs="Arial"/>
          <w:sz w:val="24"/>
          <w:szCs w:val="24"/>
        </w:rPr>
        <w:br/>
      </w:r>
      <w:r w:rsidR="004F3539" w:rsidRPr="00B23FF2">
        <w:rPr>
          <w:rFonts w:ascii="Arial" w:hAnsi="Arial" w:cs="Arial"/>
          <w:sz w:val="24"/>
          <w:szCs w:val="24"/>
        </w:rPr>
        <w:br/>
        <w:t xml:space="preserve">It was confirmed that the upkeep of the circular planters </w:t>
      </w:r>
      <w:r w:rsidR="009017FE" w:rsidRPr="00B23FF2">
        <w:rPr>
          <w:rFonts w:ascii="Arial" w:hAnsi="Arial" w:cs="Arial"/>
          <w:sz w:val="24"/>
          <w:szCs w:val="24"/>
        </w:rPr>
        <w:t>is</w:t>
      </w:r>
      <w:r w:rsidR="004F3539" w:rsidRPr="00B23FF2">
        <w:rPr>
          <w:rFonts w:ascii="Arial" w:hAnsi="Arial" w:cs="Arial"/>
          <w:sz w:val="24"/>
          <w:szCs w:val="24"/>
        </w:rPr>
        <w:t xml:space="preserve"> the responsibility of the Parish Council.</w:t>
      </w:r>
      <w:r w:rsidR="004F3539" w:rsidRPr="00B23FF2">
        <w:rPr>
          <w:rFonts w:ascii="Arial" w:hAnsi="Arial" w:cs="Arial"/>
          <w:sz w:val="24"/>
          <w:szCs w:val="24"/>
        </w:rPr>
        <w:br/>
      </w:r>
      <w:r w:rsidR="004F3539" w:rsidRPr="00B23FF2">
        <w:rPr>
          <w:rFonts w:ascii="Arial" w:hAnsi="Arial" w:cs="Arial"/>
          <w:sz w:val="24"/>
          <w:szCs w:val="24"/>
        </w:rPr>
        <w:br/>
        <w:t>An Engineer from Lancashire County Council is due to visit the site of the flooding on the pavement and road at the site of the bus stop and cycle shop (adjacent to the Walmer Bridge pub)</w:t>
      </w:r>
      <w:r w:rsidR="001A7D2D" w:rsidRPr="00B23FF2">
        <w:rPr>
          <w:rFonts w:ascii="Arial" w:hAnsi="Arial" w:cs="Arial"/>
          <w:sz w:val="24"/>
          <w:szCs w:val="24"/>
        </w:rPr>
        <w:br/>
      </w:r>
      <w:r w:rsidR="001A7D2D" w:rsidRPr="00B23FF2">
        <w:rPr>
          <w:rFonts w:ascii="Arial" w:hAnsi="Arial" w:cs="Arial"/>
          <w:sz w:val="24"/>
          <w:szCs w:val="24"/>
        </w:rPr>
        <w:br/>
      </w:r>
      <w:r w:rsidR="008974A2" w:rsidRPr="00B23FF2">
        <w:rPr>
          <w:rFonts w:ascii="Arial" w:hAnsi="Arial" w:cs="Arial"/>
          <w:sz w:val="24"/>
          <w:szCs w:val="24"/>
        </w:rPr>
        <w:t xml:space="preserve">Cllr Foster reported that the large Christmas tree purchased by the Parish Council had arrived suddenly without any prior notice.  Consequently, at short notice, Cllr Foster had to request two family members to help with the installation of the Christmas tree, for which she asked if the Parish Council would fund this at a cost of £60.00.  </w:t>
      </w:r>
      <w:r w:rsidR="008974A2" w:rsidRPr="00B23FF2">
        <w:rPr>
          <w:rFonts w:ascii="Arial" w:hAnsi="Arial" w:cs="Arial"/>
          <w:b/>
          <w:bCs/>
          <w:sz w:val="24"/>
          <w:szCs w:val="24"/>
        </w:rPr>
        <w:t>It was resolved</w:t>
      </w:r>
      <w:r w:rsidR="008974A2" w:rsidRPr="00B23FF2">
        <w:rPr>
          <w:rFonts w:ascii="Arial" w:hAnsi="Arial" w:cs="Arial"/>
          <w:sz w:val="24"/>
          <w:szCs w:val="24"/>
        </w:rPr>
        <w:t xml:space="preserve"> that the Parish Council would reimburse the £60.00 cost. </w:t>
      </w:r>
    </w:p>
    <w:p w14:paraId="1BFE4269" w14:textId="77777777" w:rsidR="008974A2" w:rsidRDefault="008974A2" w:rsidP="008974A2">
      <w:pPr>
        <w:rPr>
          <w:sz w:val="24"/>
        </w:rPr>
      </w:pPr>
    </w:p>
    <w:bookmarkEnd w:id="1"/>
    <w:p w14:paraId="6F281AB8" w14:textId="0DCA02CF" w:rsidR="00FD5180" w:rsidRPr="00FD5180" w:rsidRDefault="00130744" w:rsidP="009017FE">
      <w:pPr>
        <w:pStyle w:val="ListParagraph"/>
        <w:numPr>
          <w:ilvl w:val="0"/>
          <w:numId w:val="1"/>
        </w:numPr>
        <w:ind w:left="270" w:hanging="720"/>
        <w:jc w:val="left"/>
        <w:rPr>
          <w:rFonts w:ascii="Arial" w:hAnsi="Arial" w:cs="Arial"/>
          <w:b/>
          <w:bCs/>
          <w:sz w:val="24"/>
          <w:szCs w:val="24"/>
        </w:rPr>
      </w:pPr>
      <w:r w:rsidRPr="00130744">
        <w:rPr>
          <w:rFonts w:ascii="Arial" w:hAnsi="Arial" w:cs="Arial"/>
          <w:b/>
          <w:bCs/>
          <w:sz w:val="24"/>
          <w:szCs w:val="24"/>
        </w:rPr>
        <w:lastRenderedPageBreak/>
        <w:t>Public Time - matters raised</w:t>
      </w:r>
      <w:r w:rsidR="00514061" w:rsidRPr="00130744">
        <w:rPr>
          <w:rFonts w:ascii="Arial" w:hAnsi="Arial" w:cs="Arial"/>
          <w:b/>
          <w:bCs/>
          <w:sz w:val="24"/>
          <w:szCs w:val="24"/>
        </w:rPr>
        <w:t xml:space="preserve"> by member</w:t>
      </w:r>
      <w:r w:rsidR="002502F6">
        <w:rPr>
          <w:rFonts w:ascii="Arial" w:hAnsi="Arial" w:cs="Arial"/>
          <w:b/>
          <w:bCs/>
          <w:sz w:val="24"/>
          <w:szCs w:val="24"/>
        </w:rPr>
        <w:t>s</w:t>
      </w:r>
      <w:r w:rsidR="00514061" w:rsidRPr="00130744">
        <w:rPr>
          <w:rFonts w:ascii="Arial" w:hAnsi="Arial" w:cs="Arial"/>
          <w:b/>
          <w:bCs/>
          <w:sz w:val="24"/>
          <w:szCs w:val="24"/>
        </w:rPr>
        <w:t xml:space="preserve"> of public</w:t>
      </w:r>
      <w:r w:rsidR="004F3539">
        <w:rPr>
          <w:rFonts w:ascii="Arial" w:hAnsi="Arial" w:cs="Arial"/>
          <w:b/>
          <w:bCs/>
          <w:sz w:val="24"/>
          <w:szCs w:val="24"/>
        </w:rPr>
        <w:br/>
      </w:r>
      <w:r w:rsidRPr="00130744">
        <w:rPr>
          <w:rFonts w:ascii="Arial" w:hAnsi="Arial" w:cs="Arial"/>
          <w:b/>
          <w:bCs/>
          <w:sz w:val="24"/>
          <w:szCs w:val="24"/>
        </w:rPr>
        <w:br/>
      </w:r>
      <w:r w:rsidRPr="00130744">
        <w:rPr>
          <w:rFonts w:ascii="Arial" w:hAnsi="Arial" w:cs="Arial"/>
          <w:sz w:val="24"/>
          <w:szCs w:val="24"/>
        </w:rPr>
        <w:t xml:space="preserve">The meeting was adjourned for public participation.  </w:t>
      </w:r>
      <w:r w:rsidR="00FD5180">
        <w:rPr>
          <w:rFonts w:ascii="Arial" w:hAnsi="Arial" w:cs="Arial"/>
          <w:sz w:val="24"/>
          <w:szCs w:val="24"/>
        </w:rPr>
        <w:t>Eleven</w:t>
      </w:r>
      <w:r w:rsidRPr="00130744">
        <w:rPr>
          <w:rFonts w:ascii="Arial" w:hAnsi="Arial" w:cs="Arial"/>
          <w:sz w:val="24"/>
          <w:szCs w:val="24"/>
        </w:rPr>
        <w:t xml:space="preserve"> member</w:t>
      </w:r>
      <w:r w:rsidR="00FD5180">
        <w:rPr>
          <w:rFonts w:ascii="Arial" w:hAnsi="Arial" w:cs="Arial"/>
          <w:sz w:val="24"/>
          <w:szCs w:val="24"/>
        </w:rPr>
        <w:t>s</w:t>
      </w:r>
      <w:r w:rsidRPr="00130744">
        <w:rPr>
          <w:rFonts w:ascii="Arial" w:hAnsi="Arial" w:cs="Arial"/>
          <w:sz w:val="24"/>
          <w:szCs w:val="24"/>
        </w:rPr>
        <w:t xml:space="preserve"> of the public w</w:t>
      </w:r>
      <w:r w:rsidR="00FD5180">
        <w:rPr>
          <w:rFonts w:ascii="Arial" w:hAnsi="Arial" w:cs="Arial"/>
          <w:sz w:val="24"/>
          <w:szCs w:val="24"/>
        </w:rPr>
        <w:t>ere</w:t>
      </w:r>
      <w:r w:rsidRPr="00130744">
        <w:rPr>
          <w:rFonts w:ascii="Arial" w:hAnsi="Arial" w:cs="Arial"/>
          <w:sz w:val="24"/>
          <w:szCs w:val="24"/>
        </w:rPr>
        <w:t xml:space="preserve"> in attendance</w:t>
      </w:r>
      <w:r>
        <w:rPr>
          <w:rFonts w:ascii="Arial" w:hAnsi="Arial" w:cs="Arial"/>
          <w:sz w:val="24"/>
          <w:szCs w:val="24"/>
        </w:rPr>
        <w:t xml:space="preserve"> and </w:t>
      </w:r>
      <w:r w:rsidR="00FD5180">
        <w:rPr>
          <w:rFonts w:ascii="Arial" w:hAnsi="Arial" w:cs="Arial"/>
          <w:sz w:val="24"/>
          <w:szCs w:val="24"/>
        </w:rPr>
        <w:t>all concerns raised were in relation to the outline planning application for a residential development of 20 houses at Carver Hey Farm, Moss Lane.  The main concerns were:</w:t>
      </w:r>
    </w:p>
    <w:p w14:paraId="47BABF6D" w14:textId="51C709B5" w:rsidR="00FD5180" w:rsidRPr="00FD5180" w:rsidRDefault="00FD5180" w:rsidP="00FD5180">
      <w:pPr>
        <w:pStyle w:val="ListParagraph"/>
        <w:numPr>
          <w:ilvl w:val="1"/>
          <w:numId w:val="1"/>
        </w:numPr>
        <w:jc w:val="left"/>
        <w:rPr>
          <w:rFonts w:ascii="Arial" w:hAnsi="Arial" w:cs="Arial"/>
          <w:b/>
          <w:bCs/>
          <w:sz w:val="24"/>
          <w:szCs w:val="24"/>
        </w:rPr>
      </w:pPr>
      <w:r>
        <w:rPr>
          <w:rFonts w:ascii="Arial" w:hAnsi="Arial" w:cs="Arial"/>
          <w:sz w:val="24"/>
          <w:szCs w:val="24"/>
        </w:rPr>
        <w:t>the absence of pavements, the narrow roads, dangerous bends and lack of street lighting considered to be unsuitable for a residential development of this size;</w:t>
      </w:r>
    </w:p>
    <w:p w14:paraId="583D0E8D" w14:textId="490816AC" w:rsidR="00FD5180" w:rsidRPr="00FD5180" w:rsidRDefault="00FD5180" w:rsidP="00FD5180">
      <w:pPr>
        <w:pStyle w:val="ListParagraph"/>
        <w:numPr>
          <w:ilvl w:val="1"/>
          <w:numId w:val="1"/>
        </w:numPr>
        <w:jc w:val="left"/>
        <w:rPr>
          <w:rFonts w:ascii="Arial" w:hAnsi="Arial" w:cs="Arial"/>
          <w:b/>
          <w:bCs/>
          <w:sz w:val="24"/>
          <w:szCs w:val="24"/>
        </w:rPr>
      </w:pPr>
      <w:r>
        <w:rPr>
          <w:rFonts w:ascii="Arial" w:hAnsi="Arial" w:cs="Arial"/>
          <w:sz w:val="24"/>
          <w:szCs w:val="24"/>
        </w:rPr>
        <w:t>the increase in traffic, particularly in view of item a. above</w:t>
      </w:r>
      <w:r w:rsidR="005A1420">
        <w:rPr>
          <w:rFonts w:ascii="Arial" w:hAnsi="Arial" w:cs="Arial"/>
          <w:sz w:val="24"/>
          <w:szCs w:val="24"/>
        </w:rPr>
        <w:t>;</w:t>
      </w:r>
    </w:p>
    <w:p w14:paraId="5F1AE6F3" w14:textId="77777777" w:rsidR="00C27BC6" w:rsidRPr="00C27BC6" w:rsidRDefault="00FD5180" w:rsidP="00594A76">
      <w:pPr>
        <w:pStyle w:val="ListParagraph"/>
        <w:numPr>
          <w:ilvl w:val="1"/>
          <w:numId w:val="1"/>
        </w:numPr>
        <w:jc w:val="left"/>
        <w:rPr>
          <w:rFonts w:ascii="Arial" w:hAnsi="Arial" w:cs="Arial"/>
          <w:b/>
          <w:bCs/>
          <w:sz w:val="24"/>
          <w:szCs w:val="24"/>
        </w:rPr>
      </w:pPr>
      <w:r w:rsidRPr="004E34E0">
        <w:rPr>
          <w:rFonts w:ascii="Arial" w:hAnsi="Arial" w:cs="Arial"/>
          <w:sz w:val="24"/>
          <w:szCs w:val="24"/>
        </w:rPr>
        <w:t xml:space="preserve">the lack of any detail in the planning application as to how sewage from the development will be dealt with, especially given that all existing properties in the vicinity </w:t>
      </w:r>
      <w:r w:rsidR="00A50FE2" w:rsidRPr="004E34E0">
        <w:rPr>
          <w:rFonts w:ascii="Arial" w:hAnsi="Arial" w:cs="Arial"/>
          <w:sz w:val="24"/>
          <w:szCs w:val="24"/>
        </w:rPr>
        <w:t xml:space="preserve">have septic tanks which </w:t>
      </w:r>
      <w:r w:rsidR="00EB603B" w:rsidRPr="004E34E0">
        <w:rPr>
          <w:rFonts w:ascii="Arial" w:hAnsi="Arial" w:cs="Arial"/>
          <w:sz w:val="24"/>
          <w:szCs w:val="24"/>
        </w:rPr>
        <w:t xml:space="preserve">empty </w:t>
      </w:r>
      <w:r w:rsidR="00B9458B" w:rsidRPr="004E34E0">
        <w:rPr>
          <w:rFonts w:ascii="Arial" w:hAnsi="Arial" w:cs="Arial"/>
          <w:sz w:val="24"/>
          <w:szCs w:val="24"/>
        </w:rPr>
        <w:t xml:space="preserve">the treated sewage </w:t>
      </w:r>
      <w:r w:rsidR="00EB603B" w:rsidRPr="004E34E0">
        <w:rPr>
          <w:rFonts w:ascii="Arial" w:hAnsi="Arial" w:cs="Arial"/>
          <w:sz w:val="24"/>
          <w:szCs w:val="24"/>
        </w:rPr>
        <w:t xml:space="preserve">into the local ditches which then </w:t>
      </w:r>
      <w:r w:rsidR="00734E4F" w:rsidRPr="004E34E0">
        <w:rPr>
          <w:rFonts w:ascii="Arial" w:hAnsi="Arial" w:cs="Arial"/>
          <w:sz w:val="24"/>
          <w:szCs w:val="24"/>
        </w:rPr>
        <w:t xml:space="preserve">feed the brook which flows through Walmer Bridge.  Localised flooding is already a problem in the </w:t>
      </w:r>
      <w:r w:rsidR="00634442" w:rsidRPr="004E34E0">
        <w:rPr>
          <w:rFonts w:ascii="Arial" w:hAnsi="Arial" w:cs="Arial"/>
          <w:sz w:val="24"/>
          <w:szCs w:val="24"/>
        </w:rPr>
        <w:t xml:space="preserve">vicinity of the proposed development.  Any increase in septic tanks </w:t>
      </w:r>
      <w:r w:rsidR="002734D4" w:rsidRPr="004E34E0">
        <w:rPr>
          <w:rFonts w:ascii="Arial" w:hAnsi="Arial" w:cs="Arial"/>
          <w:sz w:val="24"/>
          <w:szCs w:val="24"/>
        </w:rPr>
        <w:t xml:space="preserve">will exacerbate the </w:t>
      </w:r>
      <w:r w:rsidR="00727DBD" w:rsidRPr="004E34E0">
        <w:rPr>
          <w:rFonts w:ascii="Arial" w:hAnsi="Arial" w:cs="Arial"/>
          <w:sz w:val="24"/>
          <w:szCs w:val="24"/>
        </w:rPr>
        <w:t>existing flooding problem</w:t>
      </w:r>
      <w:r w:rsidR="004E34E0" w:rsidRPr="004E34E0">
        <w:rPr>
          <w:rFonts w:ascii="Arial" w:hAnsi="Arial" w:cs="Arial"/>
          <w:sz w:val="24"/>
          <w:szCs w:val="24"/>
        </w:rPr>
        <w:t xml:space="preserve">; </w:t>
      </w:r>
    </w:p>
    <w:p w14:paraId="339DBD3F" w14:textId="77777777" w:rsidR="003610AA" w:rsidRPr="003610AA" w:rsidRDefault="004E34E0" w:rsidP="00594A76">
      <w:pPr>
        <w:pStyle w:val="ListParagraph"/>
        <w:numPr>
          <w:ilvl w:val="1"/>
          <w:numId w:val="1"/>
        </w:numPr>
        <w:jc w:val="left"/>
        <w:rPr>
          <w:rFonts w:ascii="Arial" w:hAnsi="Arial" w:cs="Arial"/>
          <w:b/>
          <w:bCs/>
          <w:sz w:val="24"/>
          <w:szCs w:val="24"/>
        </w:rPr>
      </w:pPr>
      <w:r w:rsidRPr="004E34E0">
        <w:rPr>
          <w:rFonts w:ascii="Arial" w:hAnsi="Arial" w:cs="Arial"/>
          <w:sz w:val="24"/>
          <w:szCs w:val="24"/>
        </w:rPr>
        <w:t xml:space="preserve">the </w:t>
      </w:r>
      <w:r>
        <w:rPr>
          <w:rFonts w:ascii="Arial" w:hAnsi="Arial" w:cs="Arial"/>
          <w:sz w:val="24"/>
          <w:szCs w:val="24"/>
        </w:rPr>
        <w:t xml:space="preserve">development </w:t>
      </w:r>
      <w:r w:rsidR="00C27BC6">
        <w:rPr>
          <w:rFonts w:ascii="Arial" w:hAnsi="Arial" w:cs="Arial"/>
          <w:sz w:val="24"/>
          <w:szCs w:val="24"/>
        </w:rPr>
        <w:t xml:space="preserve">could impact upon the already low water pressure experienced </w:t>
      </w:r>
      <w:r w:rsidR="0066283C">
        <w:rPr>
          <w:rFonts w:ascii="Arial" w:hAnsi="Arial" w:cs="Arial"/>
          <w:sz w:val="24"/>
          <w:szCs w:val="24"/>
        </w:rPr>
        <w:t xml:space="preserve">by some existing households; </w:t>
      </w:r>
      <w:r w:rsidR="005A34BD">
        <w:rPr>
          <w:rFonts w:ascii="Arial" w:hAnsi="Arial" w:cs="Arial"/>
          <w:sz w:val="24"/>
          <w:szCs w:val="24"/>
        </w:rPr>
        <w:t>and</w:t>
      </w:r>
    </w:p>
    <w:p w14:paraId="58C77BC7" w14:textId="32C9239A" w:rsidR="00FD5180" w:rsidRPr="004E34E0" w:rsidRDefault="007F0F31" w:rsidP="00594A76">
      <w:pPr>
        <w:pStyle w:val="ListParagraph"/>
        <w:numPr>
          <w:ilvl w:val="1"/>
          <w:numId w:val="1"/>
        </w:numPr>
        <w:jc w:val="left"/>
        <w:rPr>
          <w:rFonts w:ascii="Arial" w:hAnsi="Arial" w:cs="Arial"/>
          <w:b/>
          <w:bCs/>
          <w:sz w:val="24"/>
          <w:szCs w:val="24"/>
        </w:rPr>
      </w:pPr>
      <w:r>
        <w:rPr>
          <w:rFonts w:ascii="Arial" w:hAnsi="Arial" w:cs="Arial"/>
          <w:sz w:val="24"/>
          <w:szCs w:val="24"/>
        </w:rPr>
        <w:t>the footprint of the proposed</w:t>
      </w:r>
      <w:r w:rsidR="003610AA">
        <w:rPr>
          <w:rFonts w:ascii="Arial" w:hAnsi="Arial" w:cs="Arial"/>
          <w:sz w:val="24"/>
          <w:szCs w:val="24"/>
        </w:rPr>
        <w:t xml:space="preserve"> </w:t>
      </w:r>
      <w:r w:rsidR="004322F6">
        <w:rPr>
          <w:rFonts w:ascii="Arial" w:hAnsi="Arial" w:cs="Arial"/>
          <w:sz w:val="24"/>
          <w:szCs w:val="24"/>
        </w:rPr>
        <w:t xml:space="preserve">development may well exceed that </w:t>
      </w:r>
      <w:r w:rsidR="009C4F05">
        <w:rPr>
          <w:rFonts w:ascii="Arial" w:hAnsi="Arial" w:cs="Arial"/>
          <w:sz w:val="24"/>
          <w:szCs w:val="24"/>
        </w:rPr>
        <w:t>for which planning permission ha</w:t>
      </w:r>
      <w:r w:rsidR="00C118F7">
        <w:rPr>
          <w:rFonts w:ascii="Arial" w:hAnsi="Arial" w:cs="Arial"/>
          <w:sz w:val="24"/>
          <w:szCs w:val="24"/>
        </w:rPr>
        <w:t>s</w:t>
      </w:r>
      <w:r w:rsidR="009C4F05">
        <w:rPr>
          <w:rFonts w:ascii="Arial" w:hAnsi="Arial" w:cs="Arial"/>
          <w:sz w:val="24"/>
          <w:szCs w:val="24"/>
        </w:rPr>
        <w:t xml:space="preserve"> previously been granted for the brownfield site </w:t>
      </w:r>
      <w:r w:rsidR="006F44D8">
        <w:rPr>
          <w:rFonts w:ascii="Arial" w:hAnsi="Arial" w:cs="Arial"/>
          <w:sz w:val="24"/>
          <w:szCs w:val="24"/>
        </w:rPr>
        <w:t>due to unchecked “cree</w:t>
      </w:r>
      <w:r w:rsidR="00FD1078">
        <w:rPr>
          <w:rFonts w:ascii="Arial" w:hAnsi="Arial" w:cs="Arial"/>
          <w:sz w:val="24"/>
          <w:szCs w:val="24"/>
        </w:rPr>
        <w:t xml:space="preserve">p” </w:t>
      </w:r>
      <w:r w:rsidR="002502F6">
        <w:rPr>
          <w:rFonts w:ascii="Arial" w:hAnsi="Arial" w:cs="Arial"/>
          <w:sz w:val="24"/>
          <w:szCs w:val="24"/>
        </w:rPr>
        <w:t>i.e.,</w:t>
      </w:r>
      <w:r w:rsidR="00C118F7">
        <w:rPr>
          <w:rFonts w:ascii="Arial" w:hAnsi="Arial" w:cs="Arial"/>
          <w:sz w:val="24"/>
          <w:szCs w:val="24"/>
        </w:rPr>
        <w:t xml:space="preserve"> </w:t>
      </w:r>
      <w:r w:rsidR="00021423">
        <w:rPr>
          <w:rFonts w:ascii="Arial" w:hAnsi="Arial" w:cs="Arial"/>
          <w:sz w:val="24"/>
          <w:szCs w:val="24"/>
        </w:rPr>
        <w:t xml:space="preserve">concern that some developments on the </w:t>
      </w:r>
      <w:r w:rsidR="00C9005D">
        <w:rPr>
          <w:rFonts w:ascii="Arial" w:hAnsi="Arial" w:cs="Arial"/>
          <w:sz w:val="24"/>
          <w:szCs w:val="24"/>
        </w:rPr>
        <w:t>brownfield</w:t>
      </w:r>
      <w:r w:rsidR="00021423">
        <w:rPr>
          <w:rFonts w:ascii="Arial" w:hAnsi="Arial" w:cs="Arial"/>
          <w:sz w:val="24"/>
          <w:szCs w:val="24"/>
        </w:rPr>
        <w:t xml:space="preserve"> site may not have had planning permission and some aspects of </w:t>
      </w:r>
      <w:r w:rsidR="00B23FF2">
        <w:rPr>
          <w:rFonts w:ascii="Arial" w:hAnsi="Arial" w:cs="Arial"/>
          <w:sz w:val="24"/>
          <w:szCs w:val="24"/>
        </w:rPr>
        <w:t xml:space="preserve">previously </w:t>
      </w:r>
      <w:r w:rsidR="00B93730">
        <w:rPr>
          <w:rFonts w:ascii="Arial" w:hAnsi="Arial" w:cs="Arial"/>
          <w:sz w:val="24"/>
          <w:szCs w:val="24"/>
        </w:rPr>
        <w:t>approved planning has been poorly enforced.</w:t>
      </w:r>
      <w:r w:rsidR="008B13F5">
        <w:rPr>
          <w:rFonts w:ascii="Arial" w:hAnsi="Arial" w:cs="Arial"/>
          <w:sz w:val="24"/>
          <w:szCs w:val="24"/>
        </w:rPr>
        <w:br/>
      </w:r>
    </w:p>
    <w:p w14:paraId="74976D9A" w14:textId="77777777" w:rsidR="008B13F5" w:rsidRDefault="008B13F5" w:rsidP="008B13F5">
      <w:pPr>
        <w:pStyle w:val="ListParagraph"/>
        <w:numPr>
          <w:ilvl w:val="0"/>
          <w:numId w:val="1"/>
        </w:numPr>
        <w:jc w:val="left"/>
        <w:rPr>
          <w:rFonts w:ascii="Arial" w:hAnsi="Arial" w:cs="Arial"/>
          <w:b/>
          <w:bCs/>
          <w:sz w:val="24"/>
          <w:szCs w:val="24"/>
        </w:rPr>
      </w:pPr>
      <w:r>
        <w:rPr>
          <w:rFonts w:ascii="Arial" w:hAnsi="Arial" w:cs="Arial"/>
          <w:b/>
          <w:bCs/>
          <w:sz w:val="24"/>
          <w:szCs w:val="24"/>
        </w:rPr>
        <w:t>Planning Applications</w:t>
      </w:r>
    </w:p>
    <w:p w14:paraId="0113B92F" w14:textId="6CB3FB0A" w:rsidR="008B13F5" w:rsidRPr="008B13F5" w:rsidRDefault="008B13F5" w:rsidP="008B13F5">
      <w:pPr>
        <w:pStyle w:val="ListParagraph"/>
        <w:numPr>
          <w:ilvl w:val="1"/>
          <w:numId w:val="1"/>
        </w:numPr>
        <w:jc w:val="left"/>
        <w:rPr>
          <w:rFonts w:ascii="Arial" w:hAnsi="Arial" w:cs="Arial"/>
          <w:b/>
          <w:bCs/>
          <w:sz w:val="24"/>
          <w:szCs w:val="24"/>
        </w:rPr>
      </w:pPr>
      <w:r w:rsidRPr="008B13F5">
        <w:rPr>
          <w:rFonts w:ascii="Arial" w:eastAsia="Times New Roman" w:hAnsi="Arial" w:cs="Arial"/>
          <w:sz w:val="24"/>
          <w:szCs w:val="24"/>
          <w:lang w:eastAsia="en-GB"/>
        </w:rPr>
        <w:t>A</w:t>
      </w:r>
      <w:r w:rsidRPr="008B13F5">
        <w:rPr>
          <w:rFonts w:ascii="Arial" w:eastAsia="Times New Roman" w:hAnsi="Arial" w:cs="Arial" w:hint="cs"/>
          <w:sz w:val="24"/>
          <w:szCs w:val="24"/>
          <w:lang w:eastAsia="en-GB"/>
        </w:rPr>
        <w:t>pplication for the erection of 2no. dwellings and associated works, related to planning application reference 07/2022/00360/OUT</w:t>
      </w:r>
      <w:r w:rsidRPr="008B13F5">
        <w:rPr>
          <w:rFonts w:ascii="Arial" w:eastAsia="Times New Roman" w:hAnsi="Arial" w:cs="Arial"/>
          <w:sz w:val="24"/>
          <w:szCs w:val="24"/>
          <w:lang w:eastAsia="en-GB"/>
        </w:rPr>
        <w:t xml:space="preserve">. </w:t>
      </w:r>
      <w:r w:rsidRPr="008B13F5">
        <w:rPr>
          <w:rFonts w:ascii="Arial" w:eastAsia="Times New Roman" w:hAnsi="Arial" w:cs="Arial" w:hint="cs"/>
          <w:sz w:val="24"/>
          <w:szCs w:val="24"/>
          <w:lang w:eastAsia="en-GB"/>
        </w:rPr>
        <w:t>Unit 1 Lesser Marsh House Farm Station Road Little Hoole Preston Lancashire PR4 5LH</w:t>
      </w:r>
      <w:r w:rsidRPr="008B13F5">
        <w:rPr>
          <w:rFonts w:ascii="Arial" w:eastAsia="Times New Roman" w:hAnsi="Arial" w:cs="Arial"/>
          <w:sz w:val="24"/>
          <w:szCs w:val="24"/>
          <w:lang w:eastAsia="en-GB"/>
        </w:rPr>
        <w:t xml:space="preserve">.  </w:t>
      </w:r>
      <w:r w:rsidRPr="008B13F5">
        <w:rPr>
          <w:rFonts w:ascii="Arial" w:eastAsia="Times New Roman" w:hAnsi="Arial" w:cs="Arial" w:hint="cs"/>
          <w:sz w:val="24"/>
          <w:szCs w:val="24"/>
          <w:lang w:eastAsia="en-GB"/>
        </w:rPr>
        <w:t>Ref. No: 07/2022/00913/REM</w:t>
      </w:r>
      <w:r>
        <w:rPr>
          <w:rFonts w:ascii="Arial" w:eastAsia="Times New Roman" w:hAnsi="Arial" w:cs="Arial"/>
          <w:sz w:val="24"/>
          <w:szCs w:val="24"/>
          <w:lang w:eastAsia="en-GB"/>
        </w:rPr>
        <w:br/>
      </w:r>
      <w:r>
        <w:rPr>
          <w:rFonts w:ascii="Arial" w:eastAsia="Times New Roman" w:hAnsi="Arial" w:cs="Arial"/>
          <w:sz w:val="24"/>
          <w:szCs w:val="24"/>
          <w:lang w:eastAsia="en-GB"/>
        </w:rPr>
        <w:br/>
        <w:t>Discussion took place as to whether this was the same location as to a previous planning application that had been rejected by SRBC Planning.  It was agreed that the Parish Council would contact SRBC to establish if this was the case, a decision would then be taken by the Parish Council as to whether it wished to comment on this application.</w:t>
      </w:r>
      <w:r>
        <w:rPr>
          <w:rFonts w:ascii="Arial" w:eastAsia="Times New Roman" w:hAnsi="Arial" w:cs="Arial"/>
          <w:sz w:val="24"/>
          <w:szCs w:val="24"/>
          <w:lang w:eastAsia="en-GB"/>
        </w:rPr>
        <w:br/>
      </w:r>
    </w:p>
    <w:p w14:paraId="5334DE85" w14:textId="36EF614D" w:rsidR="00FE06D0" w:rsidRPr="009423B8" w:rsidRDefault="00A72428" w:rsidP="00153332">
      <w:pPr>
        <w:pStyle w:val="ListParagraph"/>
        <w:numPr>
          <w:ilvl w:val="1"/>
          <w:numId w:val="1"/>
        </w:numPr>
        <w:ind w:left="270"/>
        <w:jc w:val="left"/>
        <w:rPr>
          <w:rFonts w:ascii="Arial" w:hAnsi="Arial" w:cs="Arial"/>
          <w:sz w:val="24"/>
          <w:szCs w:val="24"/>
        </w:rPr>
      </w:pPr>
      <w:hyperlink r:id="rId8" w:history="1">
        <w:r w:rsidR="008B13F5" w:rsidRPr="009423B8">
          <w:rPr>
            <w:rFonts w:ascii="Arial" w:eastAsia="Times New Roman" w:hAnsi="Arial" w:cs="Arial" w:hint="cs"/>
            <w:sz w:val="24"/>
            <w:szCs w:val="24"/>
            <w:lang w:eastAsia="en-GB"/>
          </w:rPr>
          <w:t>Outline Application for residential development of up to 20 dwellings (Appearance, Landscaping, Layout and Scale applied for) following demolition of existing industrial/commercial units </w:t>
        </w:r>
      </w:hyperlink>
      <w:r w:rsidR="008B13F5" w:rsidRPr="009423B8">
        <w:rPr>
          <w:rFonts w:ascii="Arial" w:eastAsia="Times New Roman" w:hAnsi="Arial" w:cs="Arial"/>
          <w:sz w:val="24"/>
          <w:szCs w:val="24"/>
          <w:lang w:eastAsia="en-GB"/>
        </w:rPr>
        <w:t xml:space="preserve">. </w:t>
      </w:r>
      <w:r w:rsidR="008B13F5" w:rsidRPr="009423B8">
        <w:rPr>
          <w:rFonts w:ascii="Arial" w:eastAsia="Times New Roman" w:hAnsi="Arial" w:cs="Arial" w:hint="cs"/>
          <w:sz w:val="24"/>
          <w:szCs w:val="24"/>
          <w:lang w:eastAsia="en-GB"/>
        </w:rPr>
        <w:t>Carver Hey Farm Moss Lane Little Hoole Preston Lancashire PR4 4SX</w:t>
      </w:r>
      <w:r w:rsidR="008B13F5" w:rsidRPr="009423B8">
        <w:rPr>
          <w:rFonts w:ascii="Arial" w:eastAsia="Times New Roman" w:hAnsi="Arial" w:cs="Arial"/>
          <w:sz w:val="24"/>
          <w:szCs w:val="24"/>
          <w:lang w:eastAsia="en-GB"/>
        </w:rPr>
        <w:t xml:space="preserve">. </w:t>
      </w:r>
      <w:r w:rsidR="008B13F5" w:rsidRPr="009423B8">
        <w:rPr>
          <w:rFonts w:ascii="Arial" w:eastAsia="Times New Roman" w:hAnsi="Arial" w:cs="Arial" w:hint="cs"/>
          <w:sz w:val="24"/>
          <w:szCs w:val="24"/>
          <w:lang w:eastAsia="en-GB"/>
        </w:rPr>
        <w:t>Ref. No: 07/2022/00591/OUT</w:t>
      </w:r>
      <w:r w:rsidR="008B13F5" w:rsidRPr="009423B8">
        <w:rPr>
          <w:rFonts w:ascii="Arial" w:hAnsi="Arial" w:cs="Arial"/>
          <w:b/>
          <w:bCs/>
          <w:sz w:val="24"/>
          <w:szCs w:val="24"/>
        </w:rPr>
        <w:br/>
      </w:r>
      <w:r w:rsidR="008B13F5" w:rsidRPr="009423B8">
        <w:rPr>
          <w:rFonts w:ascii="Arial" w:hAnsi="Arial" w:cs="Arial"/>
          <w:b/>
          <w:bCs/>
          <w:sz w:val="24"/>
          <w:szCs w:val="24"/>
        </w:rPr>
        <w:br/>
      </w:r>
      <w:r w:rsidR="008B13F5" w:rsidRPr="009423B8">
        <w:rPr>
          <w:rFonts w:ascii="Arial" w:hAnsi="Arial" w:cs="Arial"/>
          <w:sz w:val="24"/>
          <w:szCs w:val="24"/>
        </w:rPr>
        <w:t xml:space="preserve">In view of the of the Cllrs review of this planning application, the written objections received by the Parish Council, and the representations made by members of the public at this meeting (section </w:t>
      </w:r>
      <w:r w:rsidR="00660669" w:rsidRPr="009423B8">
        <w:rPr>
          <w:rFonts w:ascii="Arial" w:hAnsi="Arial" w:cs="Arial"/>
          <w:sz w:val="24"/>
          <w:szCs w:val="24"/>
        </w:rPr>
        <w:t>5</w:t>
      </w:r>
      <w:r w:rsidR="008B13F5" w:rsidRPr="009423B8">
        <w:rPr>
          <w:rFonts w:ascii="Arial" w:hAnsi="Arial" w:cs="Arial"/>
          <w:sz w:val="24"/>
          <w:szCs w:val="24"/>
        </w:rPr>
        <w:t xml:space="preserve"> above refers) </w:t>
      </w:r>
      <w:r w:rsidR="008B13F5" w:rsidRPr="009423B8">
        <w:rPr>
          <w:rFonts w:ascii="Arial" w:hAnsi="Arial" w:cs="Arial"/>
          <w:b/>
          <w:bCs/>
          <w:sz w:val="24"/>
          <w:szCs w:val="24"/>
        </w:rPr>
        <w:t>it was resolved</w:t>
      </w:r>
      <w:r w:rsidR="008B13F5" w:rsidRPr="009423B8">
        <w:rPr>
          <w:rFonts w:ascii="Arial" w:hAnsi="Arial" w:cs="Arial"/>
          <w:sz w:val="24"/>
          <w:szCs w:val="24"/>
        </w:rPr>
        <w:t xml:space="preserve"> that the Parish </w:t>
      </w:r>
      <w:r w:rsidR="008B13F5" w:rsidRPr="009423B8">
        <w:rPr>
          <w:rFonts w:ascii="Arial" w:hAnsi="Arial" w:cs="Arial"/>
          <w:sz w:val="24"/>
          <w:szCs w:val="24"/>
        </w:rPr>
        <w:lastRenderedPageBreak/>
        <w:t>Council would submit a letter of objection to SRBC Planning.</w:t>
      </w:r>
      <w:r w:rsidR="00514061" w:rsidRPr="009423B8">
        <w:rPr>
          <w:rFonts w:ascii="Arial" w:hAnsi="Arial" w:cs="Arial"/>
          <w:b/>
          <w:bCs/>
          <w:sz w:val="24"/>
          <w:szCs w:val="24"/>
        </w:rPr>
        <w:br/>
      </w:r>
      <w:r w:rsidR="00FE06D0" w:rsidRPr="009423B8">
        <w:rPr>
          <w:rFonts w:ascii="Arial" w:hAnsi="Arial" w:cs="Arial"/>
          <w:b/>
          <w:bCs/>
          <w:sz w:val="24"/>
          <w:szCs w:val="24"/>
        </w:rPr>
        <w:br/>
      </w:r>
    </w:p>
    <w:p w14:paraId="7D86E496" w14:textId="32ED2D22" w:rsidR="00713B8F" w:rsidRDefault="00FE06D0" w:rsidP="006F74D2">
      <w:pPr>
        <w:pStyle w:val="ListParagraph"/>
        <w:numPr>
          <w:ilvl w:val="0"/>
          <w:numId w:val="1"/>
        </w:numPr>
        <w:ind w:left="270" w:hanging="720"/>
        <w:jc w:val="left"/>
        <w:rPr>
          <w:rFonts w:ascii="Arial" w:hAnsi="Arial" w:cs="Arial"/>
          <w:sz w:val="24"/>
          <w:szCs w:val="24"/>
        </w:rPr>
      </w:pPr>
      <w:r w:rsidRPr="00FE06D0">
        <w:rPr>
          <w:rStyle w:val="normaltextrun"/>
          <w:rFonts w:ascii="Arial" w:hAnsi="Arial" w:cs="Arial"/>
          <w:b/>
          <w:bCs/>
          <w:color w:val="000000"/>
          <w:sz w:val="24"/>
          <w:szCs w:val="24"/>
          <w:shd w:val="clear" w:color="auto" w:fill="FFFFFF"/>
        </w:rPr>
        <w:t xml:space="preserve">To approve payments transacted through the bank </w:t>
      </w:r>
      <w:r w:rsidR="008B13F5">
        <w:rPr>
          <w:rStyle w:val="normaltextrun"/>
          <w:rFonts w:ascii="Arial" w:hAnsi="Arial" w:cs="Arial"/>
          <w:b/>
          <w:bCs/>
          <w:color w:val="000000"/>
          <w:sz w:val="24"/>
          <w:szCs w:val="24"/>
          <w:shd w:val="clear" w:color="auto" w:fill="FFFFFF"/>
        </w:rPr>
        <w:t xml:space="preserve">Nov &amp; Dec </w:t>
      </w:r>
      <w:r w:rsidRPr="00FE06D0">
        <w:rPr>
          <w:rStyle w:val="normaltextrun"/>
          <w:rFonts w:ascii="Arial" w:hAnsi="Arial" w:cs="Arial"/>
          <w:b/>
          <w:bCs/>
          <w:color w:val="000000"/>
          <w:sz w:val="24"/>
          <w:szCs w:val="24"/>
          <w:shd w:val="clear" w:color="auto" w:fill="FFFFFF"/>
        </w:rPr>
        <w:t>2022</w:t>
      </w:r>
      <w:r w:rsidRPr="00FE06D0">
        <w:rPr>
          <w:rStyle w:val="scxw217231012"/>
          <w:rFonts w:ascii="Arial" w:hAnsi="Arial" w:cs="Arial"/>
          <w:color w:val="000000"/>
          <w:sz w:val="24"/>
          <w:szCs w:val="24"/>
          <w:shd w:val="clear" w:color="auto" w:fill="FFFFFF"/>
        </w:rPr>
        <w:t> </w:t>
      </w:r>
      <w:r w:rsidRPr="00FE06D0">
        <w:rPr>
          <w:rFonts w:ascii="Arial" w:hAnsi="Arial" w:cs="Arial"/>
          <w:color w:val="000000"/>
          <w:sz w:val="24"/>
          <w:szCs w:val="24"/>
          <w:shd w:val="clear" w:color="auto" w:fill="FFFFFF"/>
        </w:rPr>
        <w:br/>
      </w:r>
      <w:r w:rsidR="00B23FF2">
        <w:rPr>
          <w:rFonts w:ascii="Arial" w:hAnsi="Arial" w:cs="Arial"/>
          <w:sz w:val="24"/>
          <w:szCs w:val="24"/>
        </w:rPr>
        <w:br/>
      </w:r>
      <w:r w:rsidR="00B23FF2" w:rsidRPr="00CE1635">
        <w:rPr>
          <w:noProof/>
        </w:rPr>
        <w:drawing>
          <wp:inline distT="0" distB="0" distL="0" distR="0" wp14:anchorId="4FE92D5E" wp14:editId="3F7E5BF2">
            <wp:extent cx="5038725" cy="2486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2486025"/>
                    </a:xfrm>
                    <a:prstGeom prst="rect">
                      <a:avLst/>
                    </a:prstGeom>
                    <a:noFill/>
                    <a:ln>
                      <a:noFill/>
                    </a:ln>
                  </pic:spPr>
                </pic:pic>
              </a:graphicData>
            </a:graphic>
          </wp:inline>
        </w:drawing>
      </w:r>
      <w:r w:rsidR="00B23FF2">
        <w:rPr>
          <w:rFonts w:ascii="Arial" w:hAnsi="Arial" w:cs="Arial"/>
          <w:sz w:val="24"/>
          <w:szCs w:val="24"/>
        </w:rPr>
        <w:br/>
      </w:r>
    </w:p>
    <w:p w14:paraId="52924083" w14:textId="17DA00AB" w:rsidR="00FE06D0" w:rsidRPr="00713B8F" w:rsidRDefault="00713B8F" w:rsidP="00713B8F">
      <w:pPr>
        <w:pStyle w:val="ListParagraph"/>
        <w:ind w:left="270"/>
        <w:jc w:val="left"/>
        <w:rPr>
          <w:rFonts w:ascii="Arial" w:hAnsi="Arial" w:cs="Arial"/>
          <w:b/>
          <w:bCs/>
          <w:sz w:val="24"/>
          <w:szCs w:val="24"/>
        </w:rPr>
      </w:pPr>
      <w:r w:rsidRPr="2FE0FC52">
        <w:rPr>
          <w:rFonts w:ascii="Arial" w:hAnsi="Arial" w:cs="Arial"/>
          <w:b/>
          <w:bCs/>
          <w:sz w:val="24"/>
          <w:szCs w:val="24"/>
        </w:rPr>
        <w:t xml:space="preserve">It was resolved </w:t>
      </w:r>
      <w:r w:rsidRPr="2FE0FC52">
        <w:rPr>
          <w:rFonts w:ascii="Arial" w:hAnsi="Arial" w:cs="Arial"/>
          <w:sz w:val="24"/>
          <w:szCs w:val="24"/>
        </w:rPr>
        <w:t>that the</w:t>
      </w:r>
      <w:r>
        <w:rPr>
          <w:rFonts w:ascii="Arial" w:hAnsi="Arial" w:cs="Arial"/>
          <w:sz w:val="24"/>
          <w:szCs w:val="24"/>
        </w:rPr>
        <w:t xml:space="preserve"> above payments be approved </w:t>
      </w:r>
      <w:r>
        <w:rPr>
          <w:rFonts w:ascii="Arial" w:hAnsi="Arial" w:cs="Arial"/>
          <w:sz w:val="24"/>
          <w:szCs w:val="24"/>
        </w:rPr>
        <w:br/>
      </w:r>
    </w:p>
    <w:p w14:paraId="6274EFC4" w14:textId="4FC1C578" w:rsidR="00E30142" w:rsidRDefault="2FE0FC52" w:rsidP="006F74D2">
      <w:pPr>
        <w:pStyle w:val="ListParagraph"/>
        <w:numPr>
          <w:ilvl w:val="0"/>
          <w:numId w:val="1"/>
        </w:numPr>
        <w:ind w:left="270" w:hanging="720"/>
        <w:jc w:val="left"/>
        <w:rPr>
          <w:rFonts w:ascii="Arial" w:hAnsi="Arial" w:cs="Arial"/>
          <w:sz w:val="24"/>
          <w:szCs w:val="24"/>
        </w:rPr>
      </w:pPr>
      <w:r w:rsidRPr="2FE0FC52">
        <w:rPr>
          <w:rFonts w:ascii="Arial" w:hAnsi="Arial" w:cs="Arial"/>
          <w:b/>
          <w:bCs/>
          <w:sz w:val="24"/>
          <w:szCs w:val="24"/>
        </w:rPr>
        <w:t>Payments for Approval</w:t>
      </w:r>
      <w:r w:rsidR="00EB3337">
        <w:br/>
      </w:r>
    </w:p>
    <w:tbl>
      <w:tblPr>
        <w:tblStyle w:val="TableGrid"/>
        <w:tblW w:w="0" w:type="auto"/>
        <w:tblInd w:w="270" w:type="dxa"/>
        <w:tblLook w:val="04A0" w:firstRow="1" w:lastRow="0" w:firstColumn="1" w:lastColumn="0" w:noHBand="0" w:noVBand="1"/>
      </w:tblPr>
      <w:tblGrid>
        <w:gridCol w:w="6676"/>
        <w:gridCol w:w="2071"/>
      </w:tblGrid>
      <w:tr w:rsidR="00E30142" w14:paraId="7D2BFBD9" w14:textId="77777777" w:rsidTr="00E30142">
        <w:tc>
          <w:tcPr>
            <w:tcW w:w="6955" w:type="dxa"/>
          </w:tcPr>
          <w:p w14:paraId="03069E18" w14:textId="13B8BEC9" w:rsidR="00E30142" w:rsidRPr="00E30142" w:rsidRDefault="00E30142" w:rsidP="00E30142">
            <w:pPr>
              <w:jc w:val="left"/>
              <w:rPr>
                <w:rFonts w:ascii="Arial" w:hAnsi="Arial" w:cs="Arial"/>
                <w:sz w:val="24"/>
                <w:szCs w:val="24"/>
              </w:rPr>
            </w:pPr>
            <w:r>
              <w:rPr>
                <w:rFonts w:ascii="Arial" w:hAnsi="Arial" w:cs="Arial"/>
                <w:sz w:val="24"/>
                <w:szCs w:val="24"/>
              </w:rPr>
              <w:t>Clerk</w:t>
            </w:r>
            <w:r w:rsidR="00320787">
              <w:rPr>
                <w:rFonts w:ascii="Arial" w:hAnsi="Arial" w:cs="Arial"/>
                <w:sz w:val="24"/>
                <w:szCs w:val="24"/>
              </w:rPr>
              <w:t xml:space="preserve">’s pay (gross) for </w:t>
            </w:r>
            <w:r w:rsidR="00B23FF2">
              <w:rPr>
                <w:rFonts w:ascii="Arial" w:hAnsi="Arial" w:cs="Arial"/>
                <w:sz w:val="24"/>
                <w:szCs w:val="24"/>
              </w:rPr>
              <w:t>Nov</w:t>
            </w:r>
            <w:r w:rsidR="00320787">
              <w:rPr>
                <w:rFonts w:ascii="Arial" w:hAnsi="Arial" w:cs="Arial"/>
                <w:sz w:val="24"/>
                <w:szCs w:val="24"/>
              </w:rPr>
              <w:t xml:space="preserve"> 2022</w:t>
            </w:r>
          </w:p>
        </w:tc>
        <w:tc>
          <w:tcPr>
            <w:tcW w:w="2125" w:type="dxa"/>
          </w:tcPr>
          <w:p w14:paraId="2FEB9E7D" w14:textId="6D0DDAEF" w:rsidR="00E30142" w:rsidRPr="00E30142" w:rsidRDefault="00B23FF2" w:rsidP="009F5E95">
            <w:pPr>
              <w:jc w:val="right"/>
              <w:rPr>
                <w:rFonts w:ascii="Arial" w:hAnsi="Arial" w:cs="Arial"/>
                <w:sz w:val="24"/>
                <w:szCs w:val="24"/>
              </w:rPr>
            </w:pPr>
            <w:r>
              <w:rPr>
                <w:rFonts w:ascii="Arial" w:hAnsi="Arial" w:cs="Arial"/>
                <w:sz w:val="24"/>
                <w:szCs w:val="24"/>
              </w:rPr>
              <w:t>£195.41</w:t>
            </w:r>
          </w:p>
        </w:tc>
      </w:tr>
      <w:tr w:rsidR="00E30142" w14:paraId="12E981C8" w14:textId="77777777" w:rsidTr="00E30142">
        <w:tc>
          <w:tcPr>
            <w:tcW w:w="6955" w:type="dxa"/>
          </w:tcPr>
          <w:p w14:paraId="1B69ADE5" w14:textId="267A71D1" w:rsidR="00E30142" w:rsidRPr="00E30142" w:rsidRDefault="009F5E95" w:rsidP="00E30142">
            <w:pPr>
              <w:jc w:val="left"/>
              <w:rPr>
                <w:rFonts w:ascii="Arial" w:hAnsi="Arial" w:cs="Arial"/>
                <w:sz w:val="24"/>
                <w:szCs w:val="24"/>
              </w:rPr>
            </w:pPr>
            <w:r>
              <w:rPr>
                <w:rFonts w:ascii="Arial" w:hAnsi="Arial" w:cs="Arial"/>
                <w:sz w:val="24"/>
                <w:szCs w:val="24"/>
              </w:rPr>
              <w:t xml:space="preserve">Clerk’s expenses for </w:t>
            </w:r>
            <w:r w:rsidR="00B23FF2">
              <w:rPr>
                <w:rFonts w:ascii="Arial" w:hAnsi="Arial" w:cs="Arial"/>
                <w:sz w:val="24"/>
                <w:szCs w:val="24"/>
              </w:rPr>
              <w:t>Nov</w:t>
            </w:r>
            <w:r>
              <w:rPr>
                <w:rFonts w:ascii="Arial" w:hAnsi="Arial" w:cs="Arial"/>
                <w:sz w:val="24"/>
                <w:szCs w:val="24"/>
              </w:rPr>
              <w:t xml:space="preserve"> 2022</w:t>
            </w:r>
          </w:p>
        </w:tc>
        <w:tc>
          <w:tcPr>
            <w:tcW w:w="2125" w:type="dxa"/>
          </w:tcPr>
          <w:p w14:paraId="4040D99F" w14:textId="7479558D" w:rsidR="00E30142" w:rsidRPr="00E30142" w:rsidRDefault="00B23FF2" w:rsidP="009F5E95">
            <w:pPr>
              <w:jc w:val="right"/>
              <w:rPr>
                <w:rFonts w:ascii="Arial" w:hAnsi="Arial" w:cs="Arial"/>
                <w:sz w:val="24"/>
                <w:szCs w:val="24"/>
              </w:rPr>
            </w:pPr>
            <w:r>
              <w:rPr>
                <w:rFonts w:ascii="Arial" w:hAnsi="Arial" w:cs="Arial"/>
                <w:sz w:val="24"/>
                <w:szCs w:val="24"/>
              </w:rPr>
              <w:t>£8.20</w:t>
            </w:r>
          </w:p>
        </w:tc>
      </w:tr>
      <w:tr w:rsidR="00E30142" w14:paraId="5B6BA660" w14:textId="77777777" w:rsidTr="00E30142">
        <w:tc>
          <w:tcPr>
            <w:tcW w:w="6955" w:type="dxa"/>
          </w:tcPr>
          <w:p w14:paraId="2324810B" w14:textId="26F97A22" w:rsidR="00E30142" w:rsidRPr="00E30142" w:rsidRDefault="00B23FF2" w:rsidP="00E30142">
            <w:pPr>
              <w:jc w:val="left"/>
              <w:rPr>
                <w:rFonts w:ascii="Arial" w:hAnsi="Arial" w:cs="Arial"/>
                <w:sz w:val="24"/>
                <w:szCs w:val="24"/>
              </w:rPr>
            </w:pPr>
            <w:r>
              <w:rPr>
                <w:rFonts w:ascii="Arial" w:hAnsi="Arial" w:cs="Arial"/>
                <w:sz w:val="24"/>
                <w:szCs w:val="24"/>
              </w:rPr>
              <w:t>Clerk’s pay (gross) for Dec 2022</w:t>
            </w:r>
          </w:p>
        </w:tc>
        <w:tc>
          <w:tcPr>
            <w:tcW w:w="2125" w:type="dxa"/>
          </w:tcPr>
          <w:p w14:paraId="4A773CFE" w14:textId="2213B708" w:rsidR="00E30142" w:rsidRPr="00E30142" w:rsidRDefault="00B23FF2" w:rsidP="009F5E95">
            <w:pPr>
              <w:jc w:val="right"/>
              <w:rPr>
                <w:rFonts w:ascii="Arial" w:hAnsi="Arial" w:cs="Arial"/>
                <w:sz w:val="24"/>
                <w:szCs w:val="24"/>
              </w:rPr>
            </w:pPr>
            <w:r>
              <w:rPr>
                <w:rFonts w:ascii="Arial" w:hAnsi="Arial" w:cs="Arial"/>
                <w:sz w:val="24"/>
                <w:szCs w:val="24"/>
              </w:rPr>
              <w:t>£119.11</w:t>
            </w:r>
          </w:p>
        </w:tc>
      </w:tr>
      <w:tr w:rsidR="00E30142" w:rsidRPr="00FE06D0" w14:paraId="06DBA797" w14:textId="77777777" w:rsidTr="00E30142">
        <w:tc>
          <w:tcPr>
            <w:tcW w:w="6955" w:type="dxa"/>
          </w:tcPr>
          <w:p w14:paraId="4BDAA35D" w14:textId="364983F8" w:rsidR="00E30142" w:rsidRPr="00FE06D0" w:rsidRDefault="00B23FF2" w:rsidP="00FE06D0">
            <w:pPr>
              <w:jc w:val="left"/>
              <w:rPr>
                <w:rFonts w:ascii="Arial" w:hAnsi="Arial" w:cs="Arial"/>
                <w:sz w:val="24"/>
                <w:szCs w:val="24"/>
              </w:rPr>
            </w:pPr>
            <w:r>
              <w:rPr>
                <w:rFonts w:ascii="Arial" w:hAnsi="Arial" w:cs="Arial"/>
                <w:sz w:val="24"/>
                <w:szCs w:val="24"/>
              </w:rPr>
              <w:t>Clerk’s expenses for Dec 2022</w:t>
            </w:r>
          </w:p>
        </w:tc>
        <w:tc>
          <w:tcPr>
            <w:tcW w:w="2125" w:type="dxa"/>
          </w:tcPr>
          <w:p w14:paraId="1DBA159B" w14:textId="2037F78D" w:rsidR="00E30142" w:rsidRPr="00FE06D0" w:rsidRDefault="00B23FF2" w:rsidP="00FE06D0">
            <w:pPr>
              <w:jc w:val="right"/>
              <w:rPr>
                <w:rFonts w:ascii="Arial" w:hAnsi="Arial" w:cs="Arial"/>
                <w:sz w:val="24"/>
                <w:szCs w:val="24"/>
              </w:rPr>
            </w:pPr>
            <w:r>
              <w:rPr>
                <w:rFonts w:ascii="Arial" w:hAnsi="Arial" w:cs="Arial"/>
                <w:sz w:val="24"/>
                <w:szCs w:val="24"/>
              </w:rPr>
              <w:t>£13.20</w:t>
            </w:r>
          </w:p>
        </w:tc>
      </w:tr>
      <w:tr w:rsidR="00E30142" w14:paraId="5F5AC0A4" w14:textId="77777777" w:rsidTr="00E30142">
        <w:tc>
          <w:tcPr>
            <w:tcW w:w="6955" w:type="dxa"/>
          </w:tcPr>
          <w:p w14:paraId="33B8FBE3" w14:textId="5F2CB373" w:rsidR="00E30142" w:rsidRPr="00E30142" w:rsidRDefault="00B23FF2" w:rsidP="00E30142">
            <w:pPr>
              <w:jc w:val="left"/>
              <w:rPr>
                <w:rFonts w:ascii="Arial" w:hAnsi="Arial" w:cs="Arial"/>
                <w:sz w:val="24"/>
                <w:szCs w:val="24"/>
              </w:rPr>
            </w:pPr>
            <w:r>
              <w:rPr>
                <w:rFonts w:ascii="Arial" w:hAnsi="Arial" w:cs="Arial"/>
                <w:sz w:val="24"/>
                <w:szCs w:val="24"/>
              </w:rPr>
              <w:t xml:space="preserve">SLCC membership </w:t>
            </w:r>
          </w:p>
        </w:tc>
        <w:tc>
          <w:tcPr>
            <w:tcW w:w="2125" w:type="dxa"/>
          </w:tcPr>
          <w:p w14:paraId="5AA3F780" w14:textId="3C614F29" w:rsidR="00E30142" w:rsidRPr="00E30142" w:rsidRDefault="00B23FF2" w:rsidP="009F5E95">
            <w:pPr>
              <w:jc w:val="right"/>
              <w:rPr>
                <w:rFonts w:ascii="Arial" w:hAnsi="Arial" w:cs="Arial"/>
                <w:sz w:val="24"/>
                <w:szCs w:val="24"/>
              </w:rPr>
            </w:pPr>
            <w:r>
              <w:rPr>
                <w:rFonts w:ascii="Arial" w:hAnsi="Arial" w:cs="Arial"/>
                <w:sz w:val="24"/>
                <w:szCs w:val="24"/>
              </w:rPr>
              <w:t>£80.00</w:t>
            </w:r>
          </w:p>
        </w:tc>
      </w:tr>
    </w:tbl>
    <w:p w14:paraId="66BC33C0" w14:textId="323E5997" w:rsidR="00EB3337" w:rsidRPr="00EB3337" w:rsidRDefault="00FE06D0" w:rsidP="00FE06D0">
      <w:pPr>
        <w:pStyle w:val="ListParagraph"/>
        <w:ind w:left="270"/>
        <w:jc w:val="left"/>
        <w:rPr>
          <w:rFonts w:ascii="Arial" w:hAnsi="Arial" w:cs="Arial"/>
          <w:b/>
          <w:bCs/>
          <w:sz w:val="24"/>
          <w:szCs w:val="24"/>
        </w:rPr>
      </w:pPr>
      <w:r w:rsidRPr="00FE06D0">
        <w:rPr>
          <w:rFonts w:ascii="Arial" w:hAnsi="Arial" w:cs="Arial"/>
          <w:b/>
          <w:bCs/>
          <w:sz w:val="24"/>
          <w:szCs w:val="24"/>
        </w:rPr>
        <w:br/>
      </w:r>
      <w:r w:rsidRPr="2FE0FC52">
        <w:rPr>
          <w:rFonts w:ascii="Arial" w:hAnsi="Arial" w:cs="Arial"/>
          <w:b/>
          <w:bCs/>
          <w:sz w:val="24"/>
          <w:szCs w:val="24"/>
        </w:rPr>
        <w:t xml:space="preserve">It was resolved </w:t>
      </w:r>
      <w:r w:rsidRPr="2FE0FC52">
        <w:rPr>
          <w:rFonts w:ascii="Arial" w:hAnsi="Arial" w:cs="Arial"/>
          <w:sz w:val="24"/>
          <w:szCs w:val="24"/>
        </w:rPr>
        <w:t>that the</w:t>
      </w:r>
      <w:r>
        <w:rPr>
          <w:rFonts w:ascii="Arial" w:hAnsi="Arial" w:cs="Arial"/>
          <w:sz w:val="24"/>
          <w:szCs w:val="24"/>
        </w:rPr>
        <w:t xml:space="preserve"> above payments be approved </w:t>
      </w:r>
      <w:r>
        <w:rPr>
          <w:rFonts w:ascii="Arial" w:hAnsi="Arial" w:cs="Arial"/>
          <w:sz w:val="24"/>
          <w:szCs w:val="24"/>
        </w:rPr>
        <w:br/>
      </w:r>
    </w:p>
    <w:p w14:paraId="7F63121B" w14:textId="5658C7A2" w:rsidR="000C7447" w:rsidRPr="00201135" w:rsidRDefault="00201135" w:rsidP="00201135">
      <w:pPr>
        <w:pStyle w:val="ListParagraph"/>
        <w:numPr>
          <w:ilvl w:val="0"/>
          <w:numId w:val="1"/>
        </w:numPr>
        <w:ind w:left="270" w:hanging="720"/>
        <w:jc w:val="left"/>
        <w:rPr>
          <w:rFonts w:ascii="Arial" w:hAnsi="Arial" w:cs="Arial"/>
          <w:b/>
          <w:bCs/>
          <w:sz w:val="24"/>
          <w:szCs w:val="24"/>
        </w:rPr>
      </w:pPr>
      <w:r w:rsidRPr="00201135">
        <w:rPr>
          <w:rStyle w:val="normaltextrun"/>
          <w:rFonts w:ascii="Arial" w:hAnsi="Arial" w:cs="Arial"/>
          <w:b/>
          <w:bCs/>
          <w:color w:val="000000"/>
          <w:sz w:val="24"/>
          <w:szCs w:val="24"/>
          <w:shd w:val="clear" w:color="auto" w:fill="FFFFFF"/>
        </w:rPr>
        <w:t>Payments approved by email or pre-approved and retrospectively noted</w:t>
      </w:r>
      <w:r w:rsidRPr="00201135">
        <w:rPr>
          <w:rStyle w:val="scxw190631808"/>
          <w:rFonts w:ascii="Arial" w:hAnsi="Arial" w:cs="Arial"/>
          <w:color w:val="000000"/>
          <w:sz w:val="24"/>
          <w:szCs w:val="24"/>
          <w:shd w:val="clear" w:color="auto" w:fill="FFFFFF"/>
        </w:rPr>
        <w:t> </w:t>
      </w:r>
      <w:r w:rsidRPr="00201135">
        <w:rPr>
          <w:rFonts w:ascii="Arial" w:hAnsi="Arial" w:cs="Arial"/>
          <w:color w:val="000000"/>
          <w:sz w:val="24"/>
          <w:szCs w:val="24"/>
          <w:shd w:val="clear" w:color="auto" w:fill="FFFFFF"/>
        </w:rPr>
        <w:br/>
      </w:r>
      <w:r w:rsidRPr="00201135">
        <w:rPr>
          <w:rStyle w:val="normaltextrun"/>
          <w:rFonts w:ascii="Arial" w:hAnsi="Arial" w:cs="Arial"/>
          <w:color w:val="000000"/>
          <w:sz w:val="24"/>
          <w:szCs w:val="24"/>
          <w:shd w:val="clear" w:color="auto" w:fill="FFFFFF"/>
        </w:rPr>
        <w:t>It was noted that there were no such payments</w:t>
      </w:r>
      <w:r w:rsidRPr="00201135">
        <w:rPr>
          <w:rStyle w:val="eop"/>
          <w:rFonts w:ascii="Arial" w:hAnsi="Arial" w:cs="Arial"/>
          <w:color w:val="000000"/>
          <w:sz w:val="24"/>
          <w:szCs w:val="24"/>
          <w:shd w:val="clear" w:color="auto" w:fill="FFFFFF"/>
        </w:rPr>
        <w:t> </w:t>
      </w:r>
    </w:p>
    <w:p w14:paraId="36687D18" w14:textId="5AFA24E1" w:rsidR="00201135" w:rsidRDefault="00201135" w:rsidP="2FE0FC52">
      <w:pPr>
        <w:ind w:left="-450"/>
        <w:jc w:val="left"/>
        <w:rPr>
          <w:rFonts w:ascii="Arial" w:hAnsi="Arial" w:cs="Arial"/>
          <w:b/>
          <w:bCs/>
          <w:sz w:val="24"/>
          <w:szCs w:val="24"/>
        </w:rPr>
      </w:pPr>
    </w:p>
    <w:p w14:paraId="5DE65133" w14:textId="12630B62" w:rsidR="00201135" w:rsidRDefault="00201135" w:rsidP="005B4D0C">
      <w:pPr>
        <w:pStyle w:val="ListParagraph"/>
        <w:numPr>
          <w:ilvl w:val="0"/>
          <w:numId w:val="1"/>
        </w:numPr>
        <w:ind w:left="270" w:hanging="720"/>
        <w:jc w:val="left"/>
        <w:rPr>
          <w:rFonts w:ascii="Arial" w:hAnsi="Arial" w:cs="Arial"/>
          <w:b/>
          <w:bCs/>
          <w:sz w:val="24"/>
          <w:szCs w:val="24"/>
        </w:rPr>
      </w:pPr>
      <w:r w:rsidRPr="00C77A38">
        <w:rPr>
          <w:rFonts w:ascii="Arial" w:hAnsi="Arial" w:cs="Arial"/>
          <w:b/>
          <w:bCs/>
          <w:sz w:val="24"/>
          <w:szCs w:val="24"/>
        </w:rPr>
        <w:t>Financial Statement as at 31/1</w:t>
      </w:r>
      <w:r w:rsidR="00660669">
        <w:rPr>
          <w:rFonts w:ascii="Arial" w:hAnsi="Arial" w:cs="Arial"/>
          <w:b/>
          <w:bCs/>
          <w:sz w:val="24"/>
          <w:szCs w:val="24"/>
        </w:rPr>
        <w:t>2</w:t>
      </w:r>
      <w:r w:rsidRPr="00C77A38">
        <w:rPr>
          <w:rFonts w:ascii="Arial" w:hAnsi="Arial" w:cs="Arial"/>
          <w:b/>
          <w:bCs/>
          <w:sz w:val="24"/>
          <w:szCs w:val="24"/>
        </w:rPr>
        <w:t>/2022</w:t>
      </w:r>
      <w:r w:rsidRPr="00C77A38">
        <w:rPr>
          <w:rFonts w:ascii="Arial" w:hAnsi="Arial" w:cs="Arial"/>
          <w:b/>
          <w:bCs/>
          <w:sz w:val="24"/>
          <w:szCs w:val="24"/>
        </w:rPr>
        <w:br/>
      </w:r>
      <w:r w:rsidR="00151073" w:rsidRPr="00C77A38">
        <w:rPr>
          <w:rStyle w:val="normaltextrun"/>
          <w:rFonts w:ascii="Arial" w:hAnsi="Arial" w:cs="Arial"/>
          <w:color w:val="000000"/>
          <w:sz w:val="24"/>
          <w:szCs w:val="24"/>
          <w:shd w:val="clear" w:color="auto" w:fill="FFFFFF"/>
        </w:rPr>
        <w:t>A detailed financial statement was presented to the Parish Council showing</w:t>
      </w:r>
      <w:r w:rsidR="00C77A38">
        <w:rPr>
          <w:rStyle w:val="normaltextrun"/>
          <w:rFonts w:ascii="Arial" w:hAnsi="Arial" w:cs="Arial"/>
          <w:color w:val="000000"/>
          <w:sz w:val="24"/>
          <w:szCs w:val="24"/>
          <w:shd w:val="clear" w:color="auto" w:fill="FFFFFF"/>
        </w:rPr>
        <w:t xml:space="preserve"> the following balances as at 31 </w:t>
      </w:r>
      <w:r w:rsidR="00B23FF2">
        <w:rPr>
          <w:rStyle w:val="normaltextrun"/>
          <w:rFonts w:ascii="Arial" w:hAnsi="Arial" w:cs="Arial"/>
          <w:color w:val="000000"/>
          <w:sz w:val="24"/>
          <w:szCs w:val="24"/>
          <w:shd w:val="clear" w:color="auto" w:fill="FFFFFF"/>
        </w:rPr>
        <w:t>Dec</w:t>
      </w:r>
      <w:r w:rsidR="00C77A38">
        <w:rPr>
          <w:rStyle w:val="normaltextrun"/>
          <w:rFonts w:ascii="Arial" w:hAnsi="Arial" w:cs="Arial"/>
          <w:color w:val="000000"/>
          <w:sz w:val="24"/>
          <w:szCs w:val="24"/>
          <w:shd w:val="clear" w:color="auto" w:fill="FFFFFF"/>
        </w:rPr>
        <w:t xml:space="preserve"> 2022</w:t>
      </w:r>
      <w:r w:rsidR="00151073" w:rsidRPr="00C77A38">
        <w:rPr>
          <w:rStyle w:val="normaltextrun"/>
          <w:rFonts w:ascii="Arial" w:hAnsi="Arial" w:cs="Arial"/>
          <w:color w:val="000000"/>
          <w:sz w:val="24"/>
          <w:szCs w:val="24"/>
          <w:shd w:val="clear" w:color="auto" w:fill="FFFFFF"/>
        </w:rPr>
        <w:t>:</w:t>
      </w:r>
      <w:r w:rsidR="00151073" w:rsidRPr="00C77A38">
        <w:rPr>
          <w:rStyle w:val="scxw251589933"/>
          <w:rFonts w:ascii="Arial" w:hAnsi="Arial" w:cs="Arial"/>
          <w:color w:val="000000"/>
          <w:sz w:val="24"/>
          <w:szCs w:val="24"/>
          <w:shd w:val="clear" w:color="auto" w:fill="FFFFFF"/>
        </w:rPr>
        <w:t> </w:t>
      </w:r>
      <w:r w:rsidR="00151073" w:rsidRPr="00C77A38">
        <w:rPr>
          <w:rFonts w:ascii="Arial" w:hAnsi="Arial" w:cs="Arial"/>
          <w:color w:val="000000"/>
          <w:sz w:val="24"/>
          <w:szCs w:val="24"/>
          <w:shd w:val="clear" w:color="auto" w:fill="FFFFFF"/>
        </w:rPr>
        <w:br/>
      </w:r>
      <w:r w:rsidR="00151073" w:rsidRPr="00C77A38">
        <w:rPr>
          <w:rStyle w:val="tabchar"/>
          <w:rFonts w:ascii="Calibri" w:hAnsi="Calibri" w:cs="Calibri"/>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normaltextrun"/>
          <w:rFonts w:ascii="Arial" w:hAnsi="Arial" w:cs="Arial"/>
          <w:color w:val="000000"/>
          <w:sz w:val="24"/>
          <w:szCs w:val="24"/>
          <w:shd w:val="clear" w:color="auto" w:fill="FFFFFF"/>
        </w:rPr>
        <w:t xml:space="preserve">current </w:t>
      </w:r>
      <w:r w:rsidR="00660669">
        <w:rPr>
          <w:rStyle w:val="normaltextrun"/>
          <w:rFonts w:ascii="Arial" w:hAnsi="Arial" w:cs="Arial"/>
          <w:color w:val="000000"/>
          <w:sz w:val="24"/>
          <w:szCs w:val="24"/>
          <w:shd w:val="clear" w:color="auto" w:fill="FFFFFF"/>
        </w:rPr>
        <w:t xml:space="preserve">account </w:t>
      </w:r>
      <w:r w:rsidR="00151073" w:rsidRPr="00C77A38">
        <w:rPr>
          <w:rStyle w:val="normaltextrun"/>
          <w:rFonts w:ascii="Arial" w:hAnsi="Arial" w:cs="Arial"/>
          <w:color w:val="000000"/>
          <w:sz w:val="24"/>
          <w:szCs w:val="24"/>
          <w:shd w:val="clear" w:color="auto" w:fill="FFFFFF"/>
        </w:rPr>
        <w:t xml:space="preserve">balance of </w:t>
      </w:r>
      <w:r w:rsidR="00151073" w:rsidRPr="00C77A38">
        <w:rPr>
          <w:rStyle w:val="tabchar"/>
          <w:rFonts w:ascii="Calibri" w:hAnsi="Calibri" w:cs="Calibri"/>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normaltextrun"/>
          <w:rFonts w:ascii="Arial" w:hAnsi="Arial" w:cs="Arial"/>
          <w:color w:val="000000"/>
          <w:sz w:val="24"/>
          <w:szCs w:val="24"/>
          <w:shd w:val="clear" w:color="auto" w:fill="FFFFFF"/>
        </w:rPr>
        <w:t>£</w:t>
      </w:r>
      <w:r w:rsidR="00B23FF2">
        <w:rPr>
          <w:rStyle w:val="normaltextrun"/>
          <w:rFonts w:ascii="Arial" w:hAnsi="Arial" w:cs="Arial"/>
          <w:color w:val="000000"/>
          <w:sz w:val="24"/>
          <w:szCs w:val="24"/>
          <w:shd w:val="clear" w:color="auto" w:fill="FFFFFF"/>
        </w:rPr>
        <w:t>52</w:t>
      </w:r>
      <w:r w:rsidR="00151073" w:rsidRPr="00C77A38">
        <w:rPr>
          <w:rStyle w:val="normaltextrun"/>
          <w:rFonts w:ascii="Arial" w:hAnsi="Arial" w:cs="Arial"/>
          <w:color w:val="000000"/>
          <w:sz w:val="24"/>
          <w:szCs w:val="24"/>
          <w:shd w:val="clear" w:color="auto" w:fill="FFFFFF"/>
        </w:rPr>
        <w:t>,4</w:t>
      </w:r>
      <w:r w:rsidR="00B23FF2">
        <w:rPr>
          <w:rStyle w:val="normaltextrun"/>
          <w:rFonts w:ascii="Arial" w:hAnsi="Arial" w:cs="Arial"/>
          <w:color w:val="000000"/>
          <w:sz w:val="24"/>
          <w:szCs w:val="24"/>
          <w:shd w:val="clear" w:color="auto" w:fill="FFFFFF"/>
        </w:rPr>
        <w:t>54.95</w:t>
      </w:r>
      <w:r w:rsidR="00151073" w:rsidRPr="00C77A38">
        <w:rPr>
          <w:rStyle w:val="normaltextrun"/>
          <w:rFonts w:ascii="Arial" w:hAnsi="Arial" w:cs="Arial"/>
          <w:color w:val="000000"/>
          <w:sz w:val="24"/>
          <w:szCs w:val="24"/>
          <w:shd w:val="clear" w:color="auto" w:fill="FFFFFF"/>
        </w:rPr>
        <w:t xml:space="preserve"> </w:t>
      </w:r>
      <w:r w:rsidR="00151073" w:rsidRPr="00C77A38">
        <w:rPr>
          <w:rStyle w:val="scxw251589933"/>
          <w:rFonts w:ascii="Arial" w:hAnsi="Arial" w:cs="Arial"/>
          <w:color w:val="000000"/>
          <w:sz w:val="24"/>
          <w:szCs w:val="24"/>
          <w:shd w:val="clear" w:color="auto" w:fill="FFFFFF"/>
        </w:rPr>
        <w:t> </w:t>
      </w:r>
      <w:r w:rsidR="00151073" w:rsidRPr="00C77A38">
        <w:rPr>
          <w:rFonts w:ascii="Arial" w:hAnsi="Arial" w:cs="Arial"/>
          <w:color w:val="000000"/>
          <w:sz w:val="24"/>
          <w:szCs w:val="24"/>
          <w:shd w:val="clear" w:color="auto" w:fill="FFFFFF"/>
        </w:rPr>
        <w:br/>
      </w:r>
      <w:r w:rsidR="00151073" w:rsidRPr="00C77A38">
        <w:rPr>
          <w:rStyle w:val="tabchar"/>
          <w:rFonts w:ascii="Calibri" w:hAnsi="Calibri" w:cs="Calibri"/>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normaltextrun"/>
          <w:rFonts w:ascii="Arial" w:hAnsi="Arial" w:cs="Arial"/>
          <w:color w:val="000000"/>
          <w:sz w:val="24"/>
          <w:szCs w:val="24"/>
          <w:shd w:val="clear" w:color="auto" w:fill="FFFFFF"/>
        </w:rPr>
        <w:t xml:space="preserve">deposit account balance of </w:t>
      </w:r>
      <w:r w:rsidR="00ED43A5">
        <w:rPr>
          <w:rStyle w:val="normaltextrun"/>
          <w:rFonts w:ascii="Arial" w:hAnsi="Arial" w:cs="Arial"/>
          <w:color w:val="000000"/>
          <w:sz w:val="24"/>
          <w:szCs w:val="24"/>
          <w:shd w:val="clear" w:color="auto" w:fill="FFFFFF"/>
        </w:rPr>
        <w:tab/>
      </w:r>
      <w:r w:rsidR="00ED43A5">
        <w:rPr>
          <w:rStyle w:val="normaltextrun"/>
          <w:rFonts w:ascii="Arial" w:hAnsi="Arial" w:cs="Arial"/>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normaltextrun"/>
          <w:rFonts w:ascii="Arial" w:hAnsi="Arial" w:cs="Arial"/>
          <w:color w:val="000000"/>
          <w:sz w:val="24"/>
          <w:szCs w:val="24"/>
          <w:shd w:val="clear" w:color="auto" w:fill="FFFFFF"/>
        </w:rPr>
        <w:t>£18,660.54</w:t>
      </w:r>
      <w:r w:rsidR="00151073" w:rsidRPr="00C77A38">
        <w:rPr>
          <w:rStyle w:val="scxw251589933"/>
          <w:rFonts w:ascii="Arial" w:hAnsi="Arial" w:cs="Arial"/>
          <w:color w:val="000000"/>
          <w:shd w:val="clear" w:color="auto" w:fill="FFFFFF"/>
        </w:rPr>
        <w:t> </w:t>
      </w:r>
      <w:r w:rsidR="00C77A38">
        <w:rPr>
          <w:rStyle w:val="scxw251589933"/>
          <w:rFonts w:ascii="Arial" w:hAnsi="Arial" w:cs="Arial"/>
          <w:color w:val="000000"/>
          <w:shd w:val="clear" w:color="auto" w:fill="FFFFFF"/>
        </w:rPr>
        <w:br/>
      </w:r>
      <w:r w:rsidR="00151073" w:rsidRPr="00C77A38">
        <w:rPr>
          <w:rFonts w:ascii="Arial" w:hAnsi="Arial" w:cs="Arial"/>
          <w:color w:val="000000"/>
          <w:shd w:val="clear" w:color="auto" w:fill="FFFFFF"/>
        </w:rPr>
        <w:br/>
      </w:r>
      <w:r w:rsidR="00151073" w:rsidRPr="00C77A38">
        <w:rPr>
          <w:rFonts w:ascii="Arial" w:hAnsi="Arial" w:cs="Arial"/>
          <w:sz w:val="24"/>
          <w:szCs w:val="24"/>
        </w:rPr>
        <w:t>The statement also showed an estimated closing balance as at 31 March 2023 of:</w:t>
      </w:r>
      <w:r w:rsidR="00151073" w:rsidRPr="00C77A38">
        <w:rPr>
          <w:rFonts w:ascii="Arial" w:hAnsi="Arial" w:cs="Arial"/>
          <w:sz w:val="24"/>
          <w:szCs w:val="24"/>
        </w:rPr>
        <w:br/>
      </w:r>
      <w:r w:rsidR="00151073" w:rsidRPr="00C77A38">
        <w:rPr>
          <w:rStyle w:val="tabchar"/>
          <w:rFonts w:ascii="Calibri" w:hAnsi="Calibri" w:cs="Calibri"/>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normaltextrun"/>
          <w:rFonts w:ascii="Arial" w:hAnsi="Arial" w:cs="Arial"/>
          <w:color w:val="000000"/>
          <w:sz w:val="24"/>
          <w:szCs w:val="24"/>
          <w:shd w:val="clear" w:color="auto" w:fill="FFFFFF"/>
        </w:rPr>
        <w:t xml:space="preserve">current </w:t>
      </w:r>
      <w:r w:rsidR="00660669">
        <w:rPr>
          <w:rStyle w:val="normaltextrun"/>
          <w:rFonts w:ascii="Arial" w:hAnsi="Arial" w:cs="Arial"/>
          <w:color w:val="000000"/>
          <w:sz w:val="24"/>
          <w:szCs w:val="24"/>
          <w:shd w:val="clear" w:color="auto" w:fill="FFFFFF"/>
        </w:rPr>
        <w:t xml:space="preserve">account </w:t>
      </w:r>
      <w:r w:rsidR="00151073" w:rsidRPr="00C77A38">
        <w:rPr>
          <w:rStyle w:val="normaltextrun"/>
          <w:rFonts w:ascii="Arial" w:hAnsi="Arial" w:cs="Arial"/>
          <w:color w:val="000000"/>
          <w:sz w:val="24"/>
          <w:szCs w:val="24"/>
          <w:shd w:val="clear" w:color="auto" w:fill="FFFFFF"/>
        </w:rPr>
        <w:t xml:space="preserve">balance of </w:t>
      </w:r>
      <w:r w:rsidR="00151073" w:rsidRPr="00C77A38">
        <w:rPr>
          <w:rStyle w:val="tabchar"/>
          <w:rFonts w:ascii="Calibri" w:hAnsi="Calibri" w:cs="Calibri"/>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normaltextrun"/>
          <w:rFonts w:ascii="Arial" w:hAnsi="Arial" w:cs="Arial"/>
          <w:color w:val="000000"/>
          <w:sz w:val="24"/>
          <w:szCs w:val="24"/>
          <w:shd w:val="clear" w:color="auto" w:fill="FFFFFF"/>
        </w:rPr>
        <w:t>£</w:t>
      </w:r>
      <w:r w:rsidR="00B23FF2">
        <w:rPr>
          <w:rStyle w:val="normaltextrun"/>
          <w:rFonts w:ascii="Arial" w:hAnsi="Arial" w:cs="Arial"/>
          <w:color w:val="000000"/>
          <w:sz w:val="24"/>
          <w:szCs w:val="24"/>
          <w:shd w:val="clear" w:color="auto" w:fill="FFFFFF"/>
        </w:rPr>
        <w:t>44,435.70</w:t>
      </w:r>
      <w:r w:rsidR="00151073" w:rsidRPr="00C77A38">
        <w:rPr>
          <w:rStyle w:val="normaltextrun"/>
          <w:rFonts w:ascii="Arial" w:hAnsi="Arial" w:cs="Arial"/>
          <w:color w:val="000000"/>
          <w:sz w:val="24"/>
          <w:szCs w:val="24"/>
          <w:shd w:val="clear" w:color="auto" w:fill="FFFFFF"/>
        </w:rPr>
        <w:t xml:space="preserve"> </w:t>
      </w:r>
      <w:r w:rsidR="00151073" w:rsidRPr="00C77A38">
        <w:rPr>
          <w:rStyle w:val="scxw251589933"/>
          <w:rFonts w:ascii="Arial" w:hAnsi="Arial" w:cs="Arial"/>
          <w:color w:val="000000"/>
          <w:sz w:val="24"/>
          <w:szCs w:val="24"/>
          <w:shd w:val="clear" w:color="auto" w:fill="FFFFFF"/>
        </w:rPr>
        <w:t> </w:t>
      </w:r>
      <w:r w:rsidR="00151073" w:rsidRPr="00C77A38">
        <w:rPr>
          <w:rFonts w:ascii="Arial" w:hAnsi="Arial" w:cs="Arial"/>
          <w:color w:val="000000"/>
          <w:sz w:val="24"/>
          <w:szCs w:val="24"/>
          <w:shd w:val="clear" w:color="auto" w:fill="FFFFFF"/>
        </w:rPr>
        <w:br/>
      </w:r>
      <w:r w:rsidR="00151073" w:rsidRPr="00C77A38">
        <w:rPr>
          <w:rStyle w:val="tabchar"/>
          <w:rFonts w:ascii="Calibri" w:hAnsi="Calibri" w:cs="Calibri"/>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normaltextrun"/>
          <w:rFonts w:ascii="Arial" w:hAnsi="Arial" w:cs="Arial"/>
          <w:color w:val="000000"/>
          <w:sz w:val="24"/>
          <w:szCs w:val="24"/>
          <w:shd w:val="clear" w:color="auto" w:fill="FFFFFF"/>
        </w:rPr>
        <w:t xml:space="preserve">deposit account balance of </w:t>
      </w:r>
      <w:r w:rsidR="00ED43A5">
        <w:rPr>
          <w:rStyle w:val="normaltextrun"/>
          <w:rFonts w:ascii="Arial" w:hAnsi="Arial" w:cs="Arial"/>
          <w:color w:val="000000"/>
          <w:sz w:val="24"/>
          <w:szCs w:val="24"/>
          <w:shd w:val="clear" w:color="auto" w:fill="FFFFFF"/>
        </w:rPr>
        <w:tab/>
      </w:r>
      <w:r w:rsidR="00ED43A5">
        <w:rPr>
          <w:rStyle w:val="normaltextrun"/>
          <w:rFonts w:ascii="Arial" w:hAnsi="Arial" w:cs="Arial"/>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normaltextrun"/>
          <w:rFonts w:ascii="Arial" w:hAnsi="Arial" w:cs="Arial"/>
          <w:color w:val="000000"/>
          <w:sz w:val="24"/>
          <w:szCs w:val="24"/>
          <w:shd w:val="clear" w:color="auto" w:fill="FFFFFF"/>
        </w:rPr>
        <w:t>£18,660.54</w:t>
      </w:r>
      <w:r w:rsidR="00151073" w:rsidRPr="00C77A38">
        <w:rPr>
          <w:rStyle w:val="scxw251589933"/>
          <w:rFonts w:ascii="Arial" w:hAnsi="Arial" w:cs="Arial"/>
          <w:color w:val="000000"/>
          <w:shd w:val="clear" w:color="auto" w:fill="FFFFFF"/>
        </w:rPr>
        <w:t> </w:t>
      </w:r>
      <w:r w:rsidR="00C77A38" w:rsidRPr="00C77A38">
        <w:rPr>
          <w:rStyle w:val="scxw251589933"/>
          <w:rFonts w:ascii="Arial" w:hAnsi="Arial" w:cs="Arial"/>
          <w:color w:val="000000"/>
          <w:shd w:val="clear" w:color="auto" w:fill="FFFFFF"/>
        </w:rPr>
        <w:br/>
      </w:r>
      <w:r w:rsidR="00954F71">
        <w:rPr>
          <w:rStyle w:val="scxw251589933"/>
          <w:rFonts w:ascii="Arial" w:hAnsi="Arial" w:cs="Arial"/>
          <w:color w:val="000000"/>
          <w:shd w:val="clear" w:color="auto" w:fill="FFFFFF"/>
        </w:rPr>
        <w:br/>
      </w:r>
      <w:r w:rsidR="00954F71" w:rsidRPr="00954F71">
        <w:rPr>
          <w:rStyle w:val="normaltextrun"/>
          <w:rFonts w:ascii="Arial" w:hAnsi="Arial" w:cs="Arial"/>
          <w:sz w:val="24"/>
          <w:szCs w:val="24"/>
        </w:rPr>
        <w:t xml:space="preserve">The Clerk </w:t>
      </w:r>
      <w:r w:rsidR="00954F71">
        <w:rPr>
          <w:rStyle w:val="normaltextrun"/>
          <w:rFonts w:ascii="Arial" w:hAnsi="Arial" w:cs="Arial"/>
          <w:sz w:val="24"/>
          <w:szCs w:val="24"/>
        </w:rPr>
        <w:t xml:space="preserve">highlighted to the Council </w:t>
      </w:r>
      <w:r w:rsidR="00954F71" w:rsidRPr="00954F71">
        <w:rPr>
          <w:rStyle w:val="normaltextrun"/>
          <w:rFonts w:ascii="Arial" w:hAnsi="Arial" w:cs="Arial"/>
          <w:sz w:val="24"/>
          <w:szCs w:val="24"/>
        </w:rPr>
        <w:t xml:space="preserve">the </w:t>
      </w:r>
      <w:r w:rsidR="00954F71">
        <w:rPr>
          <w:rStyle w:val="normaltextrun"/>
          <w:rFonts w:ascii="Arial" w:hAnsi="Arial" w:cs="Arial"/>
          <w:sz w:val="24"/>
          <w:szCs w:val="24"/>
        </w:rPr>
        <w:t xml:space="preserve">receipt of £24.008.78 from SRBC in respect of Community Infrastructure Levy (CIL) for housing developments in the Parish. It was agreed that discussions would need to take place at a future </w:t>
      </w:r>
      <w:r w:rsidR="00954F71">
        <w:rPr>
          <w:rStyle w:val="normaltextrun"/>
          <w:rFonts w:ascii="Arial" w:hAnsi="Arial" w:cs="Arial"/>
          <w:sz w:val="24"/>
          <w:szCs w:val="24"/>
        </w:rPr>
        <w:lastRenderedPageBreak/>
        <w:t>meeting as to how this money would be utilised for the benefit of residents</w:t>
      </w:r>
      <w:r w:rsidR="00954F71">
        <w:rPr>
          <w:rStyle w:val="scxw251589933"/>
          <w:rFonts w:ascii="Arial" w:hAnsi="Arial" w:cs="Arial"/>
          <w:color w:val="000000"/>
          <w:shd w:val="clear" w:color="auto" w:fill="FFFFFF"/>
        </w:rPr>
        <w:br/>
      </w:r>
      <w:r w:rsidR="00C77A38" w:rsidRPr="00C77A38">
        <w:rPr>
          <w:rStyle w:val="scxw251589933"/>
          <w:rFonts w:ascii="Arial" w:hAnsi="Arial" w:cs="Arial"/>
          <w:color w:val="000000"/>
          <w:shd w:val="clear" w:color="auto" w:fill="FFFFFF"/>
        </w:rPr>
        <w:br/>
      </w:r>
      <w:r w:rsidR="00C77A38" w:rsidRPr="00C77A38">
        <w:rPr>
          <w:rStyle w:val="normaltextrun"/>
          <w:rFonts w:ascii="Arial" w:hAnsi="Arial" w:cs="Arial"/>
          <w:b/>
          <w:bCs/>
          <w:color w:val="000000"/>
          <w:sz w:val="24"/>
          <w:szCs w:val="24"/>
          <w:shd w:val="clear" w:color="auto" w:fill="FFFFFF"/>
        </w:rPr>
        <w:t xml:space="preserve">It was resolved </w:t>
      </w:r>
      <w:r w:rsidR="00C77A38" w:rsidRPr="00C77A38">
        <w:rPr>
          <w:rStyle w:val="normaltextrun"/>
          <w:rFonts w:ascii="Arial" w:hAnsi="Arial" w:cs="Arial"/>
          <w:color w:val="000000"/>
          <w:sz w:val="24"/>
          <w:szCs w:val="24"/>
          <w:shd w:val="clear" w:color="auto" w:fill="FFFFFF"/>
        </w:rPr>
        <w:t>that the financial statement be approved.</w:t>
      </w:r>
      <w:r w:rsidR="00C77A38" w:rsidRPr="00C77A38">
        <w:rPr>
          <w:rStyle w:val="scxw251589933"/>
          <w:rFonts w:ascii="Arial" w:hAnsi="Arial" w:cs="Arial"/>
          <w:color w:val="000000"/>
          <w:sz w:val="24"/>
          <w:szCs w:val="24"/>
          <w:shd w:val="clear" w:color="auto" w:fill="FFFFFF"/>
        </w:rPr>
        <w:t> </w:t>
      </w:r>
      <w:r w:rsidR="00C77A38" w:rsidRPr="00C77A38">
        <w:rPr>
          <w:rFonts w:ascii="Arial" w:hAnsi="Arial" w:cs="Arial"/>
          <w:color w:val="000000"/>
          <w:shd w:val="clear" w:color="auto" w:fill="FFFFFF"/>
        </w:rPr>
        <w:br/>
      </w:r>
    </w:p>
    <w:p w14:paraId="0BF44791" w14:textId="1925AE79" w:rsidR="00CF12C2" w:rsidRDefault="00954F71" w:rsidP="00CF12C2">
      <w:pPr>
        <w:pStyle w:val="ListParagraph"/>
        <w:numPr>
          <w:ilvl w:val="0"/>
          <w:numId w:val="1"/>
        </w:numPr>
        <w:ind w:left="270" w:hanging="720"/>
        <w:jc w:val="left"/>
        <w:rPr>
          <w:rFonts w:ascii="Arial" w:hAnsi="Arial" w:cs="Arial"/>
          <w:b/>
          <w:bCs/>
          <w:sz w:val="24"/>
          <w:szCs w:val="24"/>
        </w:rPr>
      </w:pPr>
      <w:r>
        <w:rPr>
          <w:rFonts w:ascii="Arial" w:hAnsi="Arial" w:cs="Arial"/>
          <w:b/>
          <w:bCs/>
          <w:sz w:val="24"/>
          <w:szCs w:val="24"/>
        </w:rPr>
        <w:t xml:space="preserve">To Review &amp; Adopt Standing Orders </w:t>
      </w:r>
    </w:p>
    <w:p w14:paraId="2F2563D9" w14:textId="76008A64" w:rsidR="00201135" w:rsidRPr="000C7447" w:rsidRDefault="00954F71" w:rsidP="003508CB">
      <w:pPr>
        <w:pStyle w:val="ListParagraph"/>
        <w:ind w:left="270"/>
        <w:jc w:val="left"/>
        <w:rPr>
          <w:rFonts w:ascii="Arial" w:hAnsi="Arial" w:cs="Arial"/>
          <w:b/>
          <w:bCs/>
          <w:sz w:val="24"/>
          <w:szCs w:val="24"/>
        </w:rPr>
      </w:pPr>
      <w:r>
        <w:rPr>
          <w:rFonts w:ascii="Arial" w:hAnsi="Arial" w:cs="Arial"/>
          <w:color w:val="000000"/>
          <w:sz w:val="24"/>
          <w:szCs w:val="24"/>
          <w:shd w:val="clear" w:color="auto" w:fill="FFFFFF"/>
        </w:rPr>
        <w:t>The Clerk presented the model NALC Standing Orders</w:t>
      </w:r>
      <w:r w:rsidR="00447979">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447979">
        <w:rPr>
          <w:rFonts w:ascii="Arial" w:hAnsi="Arial" w:cs="Arial"/>
          <w:color w:val="000000"/>
          <w:sz w:val="24"/>
          <w:szCs w:val="24"/>
          <w:shd w:val="clear" w:color="auto" w:fill="FFFFFF"/>
        </w:rPr>
        <w:t>including where he had completed options (</w:t>
      </w:r>
      <w:r w:rsidR="002502F6">
        <w:rPr>
          <w:rFonts w:ascii="Arial" w:hAnsi="Arial" w:cs="Arial"/>
          <w:color w:val="000000"/>
          <w:sz w:val="24"/>
          <w:szCs w:val="24"/>
          <w:shd w:val="clear" w:color="auto" w:fill="FFFFFF"/>
        </w:rPr>
        <w:t>e.g.,</w:t>
      </w:r>
      <w:r w:rsidR="00447979">
        <w:rPr>
          <w:rFonts w:ascii="Arial" w:hAnsi="Arial" w:cs="Arial"/>
          <w:color w:val="000000"/>
          <w:sz w:val="24"/>
          <w:szCs w:val="24"/>
          <w:shd w:val="clear" w:color="auto" w:fill="FFFFFF"/>
        </w:rPr>
        <w:t xml:space="preserve"> time limits for public time, length of a Parish meeting).  The Clerk also explained that amendments could be made to the Standing Orders at any point in the future provided any such proposed amendments were listed as an agenda item and agreed at a Parish Council meeting.  </w:t>
      </w:r>
      <w:r w:rsidR="00447979" w:rsidRPr="00447979">
        <w:rPr>
          <w:rFonts w:ascii="Arial" w:hAnsi="Arial" w:cs="Arial"/>
          <w:b/>
          <w:bCs/>
          <w:color w:val="000000"/>
          <w:sz w:val="24"/>
          <w:szCs w:val="24"/>
          <w:shd w:val="clear" w:color="auto" w:fill="FFFFFF"/>
        </w:rPr>
        <w:t>It was resolved</w:t>
      </w:r>
      <w:r w:rsidR="00447979">
        <w:rPr>
          <w:rFonts w:ascii="Arial" w:hAnsi="Arial" w:cs="Arial"/>
          <w:color w:val="000000"/>
          <w:sz w:val="24"/>
          <w:szCs w:val="24"/>
          <w:shd w:val="clear" w:color="auto" w:fill="FFFFFF"/>
        </w:rPr>
        <w:t xml:space="preserve"> that the Standing Orders, as presented by the Clerk, be adopted by Little Hoole Parish Council.</w:t>
      </w:r>
      <w:r w:rsidR="00C77A38" w:rsidRPr="00CF12C2">
        <w:rPr>
          <w:rFonts w:ascii="Arial" w:hAnsi="Arial" w:cs="Arial"/>
          <w:color w:val="000000"/>
          <w:sz w:val="24"/>
          <w:szCs w:val="24"/>
          <w:shd w:val="clear" w:color="auto" w:fill="FFFFFF"/>
        </w:rPr>
        <w:br/>
      </w:r>
    </w:p>
    <w:p w14:paraId="674B6B3D" w14:textId="65FD9578" w:rsidR="000E26A3" w:rsidRPr="00EB3337" w:rsidRDefault="00447979" w:rsidP="00CF12C2">
      <w:pPr>
        <w:pStyle w:val="ListParagraph"/>
        <w:numPr>
          <w:ilvl w:val="0"/>
          <w:numId w:val="1"/>
        </w:numPr>
        <w:ind w:left="270" w:hanging="720"/>
        <w:jc w:val="left"/>
        <w:rPr>
          <w:rFonts w:ascii="Arial" w:hAnsi="Arial" w:cs="Arial"/>
          <w:b/>
          <w:bCs/>
          <w:sz w:val="24"/>
          <w:szCs w:val="24"/>
        </w:rPr>
      </w:pPr>
      <w:r w:rsidRPr="00447979">
        <w:rPr>
          <w:rFonts w:ascii="Arial" w:hAnsi="Arial" w:cs="Arial"/>
          <w:b/>
          <w:bCs/>
          <w:sz w:val="24"/>
          <w:szCs w:val="24"/>
        </w:rPr>
        <w:t>New £2 flat fare scheme on all Lancashire bus</w:t>
      </w:r>
      <w:r>
        <w:rPr>
          <w:rFonts w:ascii="Arial" w:hAnsi="Arial" w:cs="Arial"/>
          <w:b/>
          <w:bCs/>
          <w:sz w:val="24"/>
          <w:szCs w:val="24"/>
        </w:rPr>
        <w:t xml:space="preserve"> services</w:t>
      </w:r>
      <w:r w:rsidR="0C29A6BF">
        <w:br/>
      </w:r>
      <w:r w:rsidRPr="00447979">
        <w:rPr>
          <w:rFonts w:ascii="Arial" w:hAnsi="Arial" w:cs="Arial"/>
          <w:color w:val="000000"/>
          <w:sz w:val="24"/>
          <w:szCs w:val="24"/>
          <w:shd w:val="clear" w:color="auto" w:fill="FFFFFF"/>
        </w:rPr>
        <w:t>It was agreed that this scheme would be advertised on the Parish Council’s website</w:t>
      </w:r>
      <w:r>
        <w:rPr>
          <w:rFonts w:ascii="Arial" w:hAnsi="Arial" w:cs="Arial"/>
          <w:color w:val="000000"/>
          <w:sz w:val="24"/>
          <w:szCs w:val="24"/>
          <w:shd w:val="clear" w:color="auto" w:fill="FFFFFF"/>
        </w:rPr>
        <w:t>,</w:t>
      </w:r>
      <w:r w:rsidRPr="00447979">
        <w:rPr>
          <w:rFonts w:ascii="Arial" w:hAnsi="Arial" w:cs="Arial"/>
          <w:color w:val="000000"/>
          <w:sz w:val="24"/>
          <w:szCs w:val="24"/>
          <w:shd w:val="clear" w:color="auto" w:fill="FFFFFF"/>
        </w:rPr>
        <w:t xml:space="preserve"> and if room permitted, posters advertising the scheme would be put up on the Parish Council notice boards.</w:t>
      </w:r>
      <w:r w:rsidR="0C29A6BF">
        <w:br/>
      </w:r>
    </w:p>
    <w:p w14:paraId="3979DEE7" w14:textId="409984A1" w:rsidR="001421A7" w:rsidRDefault="003508CB" w:rsidP="00CF12C2">
      <w:pPr>
        <w:pStyle w:val="ListParagraph"/>
        <w:numPr>
          <w:ilvl w:val="0"/>
          <w:numId w:val="1"/>
        </w:numPr>
        <w:ind w:left="270" w:hanging="720"/>
        <w:jc w:val="left"/>
        <w:rPr>
          <w:rFonts w:ascii="Arial" w:hAnsi="Arial" w:cs="Arial"/>
          <w:b/>
          <w:bCs/>
          <w:sz w:val="24"/>
          <w:szCs w:val="24"/>
        </w:rPr>
      </w:pPr>
      <w:r w:rsidRPr="003508CB">
        <w:rPr>
          <w:rFonts w:ascii="Arial" w:hAnsi="Arial" w:cs="Arial"/>
          <w:b/>
          <w:bCs/>
          <w:sz w:val="24"/>
          <w:szCs w:val="24"/>
        </w:rPr>
        <w:t>Central Lancashire Local Plan Preferred Options Consultation</w:t>
      </w:r>
      <w:r>
        <w:rPr>
          <w:rFonts w:ascii="Arial" w:eastAsia="Times New Roman" w:hAnsi="Arial" w:cs="Arial"/>
          <w:lang w:eastAsia="en-GB"/>
        </w:rPr>
        <w:br/>
      </w:r>
      <w:r w:rsidRPr="003508CB">
        <w:rPr>
          <w:rFonts w:ascii="Arial" w:eastAsia="Times New Roman" w:hAnsi="Arial" w:cs="Arial"/>
          <w:sz w:val="24"/>
          <w:szCs w:val="24"/>
          <w:lang w:eastAsia="en-GB"/>
        </w:rPr>
        <w:t>The Local Plan consultation was noted.</w:t>
      </w:r>
      <w:r w:rsidR="00CF12C2" w:rsidRPr="003508CB">
        <w:rPr>
          <w:rFonts w:ascii="Arial" w:eastAsia="Times New Roman" w:hAnsi="Arial" w:cs="Arial"/>
          <w:sz w:val="24"/>
          <w:szCs w:val="24"/>
          <w:lang w:eastAsia="en-GB"/>
        </w:rPr>
        <w:br/>
      </w:r>
    </w:p>
    <w:p w14:paraId="0DBE07FF" w14:textId="2369ABD1" w:rsidR="0022577C" w:rsidRPr="0022577C" w:rsidRDefault="003508CB" w:rsidP="0022577C">
      <w:pPr>
        <w:pStyle w:val="ListParagraph"/>
        <w:numPr>
          <w:ilvl w:val="0"/>
          <w:numId w:val="1"/>
        </w:numPr>
        <w:ind w:left="270" w:hanging="720"/>
        <w:jc w:val="left"/>
        <w:rPr>
          <w:rFonts w:ascii="Arial" w:hAnsi="Arial" w:cs="Arial"/>
          <w:sz w:val="24"/>
          <w:szCs w:val="24"/>
        </w:rPr>
      </w:pPr>
      <w:r>
        <w:rPr>
          <w:rFonts w:ascii="Arial" w:hAnsi="Arial" w:cs="Arial"/>
          <w:b/>
          <w:bCs/>
          <w:sz w:val="24"/>
          <w:szCs w:val="24"/>
        </w:rPr>
        <w:t>Appointment of Internal Auditor - Update</w:t>
      </w:r>
      <w:r>
        <w:rPr>
          <w:rFonts w:ascii="Arial" w:hAnsi="Arial" w:cs="Arial"/>
          <w:b/>
          <w:bCs/>
          <w:sz w:val="24"/>
          <w:szCs w:val="24"/>
        </w:rPr>
        <w:br/>
      </w:r>
      <w:r w:rsidRPr="0022577C">
        <w:rPr>
          <w:rFonts w:ascii="Arial" w:hAnsi="Arial" w:cs="Arial"/>
          <w:sz w:val="24"/>
          <w:szCs w:val="24"/>
        </w:rPr>
        <w:t xml:space="preserve">Following the retirement of the previous Internal Auditor the Clerk explained that he was experiencing some difficulty in finding a replacement.  The </w:t>
      </w:r>
      <w:r w:rsidR="0022577C" w:rsidRPr="0022577C">
        <w:rPr>
          <w:rFonts w:ascii="Arial" w:hAnsi="Arial" w:cs="Arial"/>
          <w:sz w:val="24"/>
          <w:szCs w:val="24"/>
        </w:rPr>
        <w:t>previous internal audit (2021-22 financial year) had cost £100.  A recent quote of £270 (inclusive of VAT) had been obtained by the Clerk from JDH Business Services Ltd</w:t>
      </w:r>
      <w:r w:rsidR="0022577C">
        <w:rPr>
          <w:rFonts w:ascii="Arial" w:hAnsi="Arial" w:cs="Arial"/>
          <w:sz w:val="24"/>
          <w:szCs w:val="24"/>
        </w:rPr>
        <w:t>.  The Clerk stated he would approach the SLCC to see if they could recommend any other Internal Auditors.</w:t>
      </w:r>
      <w:r w:rsidR="0022577C">
        <w:rPr>
          <w:rFonts w:ascii="Arial" w:hAnsi="Arial" w:cs="Arial"/>
          <w:sz w:val="24"/>
          <w:szCs w:val="24"/>
        </w:rPr>
        <w:br/>
      </w:r>
    </w:p>
    <w:p w14:paraId="2EB1AFEA" w14:textId="77101F9B" w:rsidR="00FA1D56" w:rsidRPr="005B0F41" w:rsidRDefault="003508CB" w:rsidP="00CF12C2">
      <w:pPr>
        <w:pStyle w:val="ListParagraph"/>
        <w:numPr>
          <w:ilvl w:val="0"/>
          <w:numId w:val="1"/>
        </w:numPr>
        <w:ind w:left="274" w:hanging="720"/>
        <w:jc w:val="left"/>
        <w:rPr>
          <w:rFonts w:ascii="Arial" w:eastAsia="Arial" w:hAnsi="Arial" w:cs="Arial"/>
          <w:b/>
          <w:bCs/>
          <w:sz w:val="24"/>
          <w:szCs w:val="24"/>
        </w:rPr>
      </w:pPr>
      <w:r>
        <w:rPr>
          <w:rFonts w:ascii="Arial" w:hAnsi="Arial" w:cs="Arial"/>
          <w:b/>
          <w:bCs/>
          <w:sz w:val="24"/>
          <w:szCs w:val="24"/>
        </w:rPr>
        <w:t>Future Projects</w:t>
      </w:r>
      <w:r>
        <w:rPr>
          <w:rFonts w:ascii="Arial" w:hAnsi="Arial" w:cs="Arial"/>
          <w:b/>
          <w:bCs/>
          <w:sz w:val="24"/>
          <w:szCs w:val="24"/>
        </w:rPr>
        <w:br/>
      </w:r>
      <w:r>
        <w:rPr>
          <w:rFonts w:ascii="Arial" w:hAnsi="Arial" w:cs="Arial"/>
          <w:sz w:val="24"/>
          <w:szCs w:val="24"/>
        </w:rPr>
        <w:t>Cllr Dryden stated that he was storing the three new Parish Council notice boards, pending installation by LCC.</w:t>
      </w:r>
      <w:r>
        <w:rPr>
          <w:rFonts w:ascii="Arial" w:hAnsi="Arial" w:cs="Arial"/>
          <w:sz w:val="24"/>
          <w:szCs w:val="24"/>
        </w:rPr>
        <w:br/>
      </w:r>
      <w:r>
        <w:rPr>
          <w:rFonts w:ascii="Arial" w:hAnsi="Arial" w:cs="Arial"/>
          <w:sz w:val="24"/>
          <w:szCs w:val="24"/>
        </w:rPr>
        <w:br/>
        <w:t>It was agreed that the Parish Council would approach the Walmer Bridge Village Hall Committee to discuss potential ideas to celebrate the King’s Coronation in May 2023.</w:t>
      </w:r>
      <w:r w:rsidR="005B0F41">
        <w:rPr>
          <w:rFonts w:ascii="Arial" w:hAnsi="Arial" w:cs="Arial"/>
          <w:sz w:val="24"/>
          <w:szCs w:val="24"/>
        </w:rPr>
        <w:br/>
      </w:r>
    </w:p>
    <w:p w14:paraId="3669670E" w14:textId="27F14885" w:rsidR="00A02975" w:rsidRPr="00CF12C2" w:rsidRDefault="0022577C" w:rsidP="0022577C">
      <w:pPr>
        <w:pStyle w:val="ListParagraph"/>
        <w:numPr>
          <w:ilvl w:val="0"/>
          <w:numId w:val="1"/>
        </w:numPr>
        <w:ind w:left="274" w:hanging="720"/>
        <w:jc w:val="left"/>
        <w:rPr>
          <w:rFonts w:ascii="Arial" w:eastAsia="Arial" w:hAnsi="Arial" w:cs="Arial"/>
          <w:b/>
          <w:bCs/>
          <w:sz w:val="24"/>
          <w:szCs w:val="24"/>
        </w:rPr>
      </w:pPr>
      <w:r>
        <w:rPr>
          <w:rFonts w:ascii="Arial" w:eastAsia="Arial" w:hAnsi="Arial" w:cs="Arial"/>
          <w:b/>
          <w:bCs/>
          <w:sz w:val="24"/>
          <w:szCs w:val="24"/>
        </w:rPr>
        <w:t>Correspondence</w:t>
      </w:r>
      <w:r w:rsidR="005B0F41">
        <w:rPr>
          <w:rFonts w:ascii="Arial" w:eastAsia="Arial" w:hAnsi="Arial" w:cs="Arial"/>
          <w:b/>
          <w:bCs/>
          <w:sz w:val="24"/>
          <w:szCs w:val="24"/>
        </w:rPr>
        <w:br/>
      </w:r>
      <w:r>
        <w:rPr>
          <w:rFonts w:ascii="Arial" w:eastAsia="Arial" w:hAnsi="Arial" w:cs="Arial"/>
          <w:sz w:val="24"/>
          <w:szCs w:val="24"/>
        </w:rPr>
        <w:t xml:space="preserve">The Clerk had received and </w:t>
      </w:r>
      <w:r w:rsidR="00677BBF">
        <w:rPr>
          <w:rFonts w:ascii="Arial" w:eastAsia="Arial" w:hAnsi="Arial" w:cs="Arial"/>
          <w:sz w:val="24"/>
          <w:szCs w:val="24"/>
        </w:rPr>
        <w:t>previously sent to all Councillors</w:t>
      </w:r>
      <w:r w:rsidR="00660669">
        <w:rPr>
          <w:rFonts w:ascii="Arial" w:eastAsia="Arial" w:hAnsi="Arial" w:cs="Arial"/>
          <w:sz w:val="24"/>
          <w:szCs w:val="24"/>
        </w:rPr>
        <w:t>,</w:t>
      </w:r>
      <w:r w:rsidR="00677BBF">
        <w:rPr>
          <w:rFonts w:ascii="Arial" w:eastAsia="Arial" w:hAnsi="Arial" w:cs="Arial"/>
          <w:sz w:val="24"/>
          <w:szCs w:val="24"/>
        </w:rPr>
        <w:t xml:space="preserve"> Lancashire County Council’s budget consultation (2023-24).  The Clerk explained that due to the tight timescale of the consultation this made it impractical for the Parish Council to respond to the consultation.</w:t>
      </w:r>
      <w:r w:rsidR="00677BBF">
        <w:rPr>
          <w:rFonts w:ascii="Arial" w:eastAsia="Arial" w:hAnsi="Arial" w:cs="Arial"/>
          <w:sz w:val="24"/>
          <w:szCs w:val="24"/>
        </w:rPr>
        <w:br/>
      </w:r>
    </w:p>
    <w:p w14:paraId="1055AF53" w14:textId="5D99F1FC" w:rsidR="005B0F41" w:rsidRPr="0099312D" w:rsidRDefault="501C60FD" w:rsidP="006C3A16">
      <w:pPr>
        <w:pStyle w:val="ListParagraph"/>
        <w:numPr>
          <w:ilvl w:val="0"/>
          <w:numId w:val="1"/>
        </w:numPr>
        <w:ind w:left="270" w:hanging="720"/>
        <w:jc w:val="left"/>
        <w:rPr>
          <w:rFonts w:ascii="Arial" w:eastAsia="Arial" w:hAnsi="Arial" w:cs="Arial"/>
          <w:b/>
          <w:bCs/>
          <w:sz w:val="24"/>
          <w:szCs w:val="24"/>
        </w:rPr>
      </w:pPr>
      <w:r w:rsidRPr="0099312D">
        <w:rPr>
          <w:rFonts w:ascii="Arial" w:eastAsia="Arial" w:hAnsi="Arial" w:cs="Arial"/>
          <w:b/>
          <w:bCs/>
          <w:sz w:val="24"/>
          <w:szCs w:val="24"/>
        </w:rPr>
        <w:t>Date &amp; Time of Next Meeting</w:t>
      </w:r>
      <w:r w:rsidR="0072549E">
        <w:br/>
      </w:r>
      <w:r w:rsidRPr="0099312D">
        <w:rPr>
          <w:rFonts w:ascii="Arial" w:hAnsi="Arial" w:cs="Arial"/>
          <w:sz w:val="24"/>
          <w:szCs w:val="24"/>
        </w:rPr>
        <w:t>The next meeting will be held on</w:t>
      </w:r>
      <w:r w:rsidR="00F40A48" w:rsidRPr="0099312D">
        <w:rPr>
          <w:rFonts w:ascii="Arial" w:hAnsi="Arial" w:cs="Arial"/>
          <w:sz w:val="24"/>
          <w:szCs w:val="24"/>
        </w:rPr>
        <w:t xml:space="preserve"> </w:t>
      </w:r>
      <w:r w:rsidR="00677BBF">
        <w:rPr>
          <w:rFonts w:ascii="Arial" w:hAnsi="Arial" w:cs="Arial"/>
          <w:sz w:val="24"/>
          <w:szCs w:val="24"/>
        </w:rPr>
        <w:t>13</w:t>
      </w:r>
      <w:r w:rsidR="00CF12C2" w:rsidRPr="0099312D">
        <w:rPr>
          <w:rFonts w:ascii="Arial" w:hAnsi="Arial" w:cs="Arial"/>
          <w:sz w:val="24"/>
          <w:szCs w:val="24"/>
        </w:rPr>
        <w:t>th</w:t>
      </w:r>
      <w:r w:rsidR="00F40A48" w:rsidRPr="0099312D">
        <w:rPr>
          <w:rFonts w:ascii="Arial" w:hAnsi="Arial" w:cs="Arial"/>
          <w:sz w:val="24"/>
          <w:szCs w:val="24"/>
        </w:rPr>
        <w:t xml:space="preserve"> </w:t>
      </w:r>
      <w:r w:rsidR="00677BBF">
        <w:rPr>
          <w:rFonts w:ascii="Arial" w:hAnsi="Arial" w:cs="Arial"/>
          <w:sz w:val="24"/>
          <w:szCs w:val="24"/>
        </w:rPr>
        <w:t>February</w:t>
      </w:r>
      <w:r w:rsidR="00F40A48" w:rsidRPr="0099312D">
        <w:rPr>
          <w:rFonts w:ascii="Arial" w:hAnsi="Arial" w:cs="Arial"/>
          <w:sz w:val="24"/>
          <w:szCs w:val="24"/>
        </w:rPr>
        <w:t xml:space="preserve"> 2023</w:t>
      </w:r>
      <w:r w:rsidR="00677BBF">
        <w:rPr>
          <w:rFonts w:ascii="Arial" w:hAnsi="Arial" w:cs="Arial"/>
          <w:sz w:val="24"/>
          <w:szCs w:val="24"/>
        </w:rPr>
        <w:t xml:space="preserve"> at </w:t>
      </w:r>
      <w:r w:rsidR="00CF12C2" w:rsidRPr="0099312D">
        <w:rPr>
          <w:rFonts w:ascii="Arial" w:hAnsi="Arial" w:cs="Arial"/>
          <w:sz w:val="24"/>
          <w:szCs w:val="24"/>
        </w:rPr>
        <w:t>Walmer Bridge</w:t>
      </w:r>
      <w:r w:rsidR="00677BBF">
        <w:rPr>
          <w:rFonts w:ascii="Arial" w:hAnsi="Arial" w:cs="Arial"/>
          <w:sz w:val="24"/>
          <w:szCs w:val="24"/>
        </w:rPr>
        <w:t xml:space="preserve"> Village Hall</w:t>
      </w:r>
      <w:r w:rsidRPr="0099312D">
        <w:rPr>
          <w:rFonts w:ascii="Arial" w:hAnsi="Arial" w:cs="Arial"/>
          <w:sz w:val="24"/>
          <w:szCs w:val="24"/>
        </w:rPr>
        <w:t>, starting at 7pm.</w:t>
      </w:r>
      <w:r w:rsidR="005B0F41" w:rsidRPr="0099312D">
        <w:rPr>
          <w:rFonts w:ascii="Arial" w:hAnsi="Arial" w:cs="Arial"/>
          <w:sz w:val="24"/>
          <w:szCs w:val="24"/>
        </w:rPr>
        <w:br/>
      </w:r>
    </w:p>
    <w:sectPr w:rsidR="005B0F41" w:rsidRPr="0099312D" w:rsidSect="00D77D2A">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23C4" w14:textId="77777777" w:rsidR="00BA247B" w:rsidRDefault="00BA247B" w:rsidP="005E3711">
      <w:pPr>
        <w:spacing w:line="240" w:lineRule="auto"/>
      </w:pPr>
      <w:r>
        <w:separator/>
      </w:r>
    </w:p>
  </w:endnote>
  <w:endnote w:type="continuationSeparator" w:id="0">
    <w:p w14:paraId="7441282F" w14:textId="77777777" w:rsidR="00BA247B" w:rsidRDefault="00BA247B" w:rsidP="005E3711">
      <w:pPr>
        <w:spacing w:line="240" w:lineRule="auto"/>
      </w:pPr>
      <w:r>
        <w:continuationSeparator/>
      </w:r>
    </w:p>
  </w:endnote>
  <w:endnote w:type="continuationNotice" w:id="1">
    <w:p w14:paraId="21594315" w14:textId="77777777" w:rsidR="00BA247B" w:rsidRDefault="00BA24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2F11" w14:textId="77777777" w:rsidR="008F5043" w:rsidRDefault="008F5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585308"/>
      <w:docPartObj>
        <w:docPartGallery w:val="Page Numbers (Bottom of Page)"/>
        <w:docPartUnique/>
      </w:docPartObj>
    </w:sdtPr>
    <w:sdtEndPr>
      <w:rPr>
        <w:noProof/>
      </w:rPr>
    </w:sdtEndPr>
    <w:sdtContent>
      <w:p w14:paraId="71B4131C" w14:textId="011BF2B7" w:rsidR="005E3711" w:rsidRDefault="005E3711">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of 5</w:t>
        </w:r>
      </w:p>
    </w:sdtContent>
  </w:sdt>
  <w:p w14:paraId="6F7B5FF9" w14:textId="77777777" w:rsidR="005E3711" w:rsidRDefault="005E3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7BAB" w14:textId="77777777" w:rsidR="008F5043" w:rsidRDefault="008F5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4AFB" w14:textId="77777777" w:rsidR="00BA247B" w:rsidRDefault="00BA247B" w:rsidP="005E3711">
      <w:pPr>
        <w:spacing w:line="240" w:lineRule="auto"/>
      </w:pPr>
      <w:r>
        <w:separator/>
      </w:r>
    </w:p>
  </w:footnote>
  <w:footnote w:type="continuationSeparator" w:id="0">
    <w:p w14:paraId="3C5047FF" w14:textId="77777777" w:rsidR="00BA247B" w:rsidRDefault="00BA247B" w:rsidP="005E3711">
      <w:pPr>
        <w:spacing w:line="240" w:lineRule="auto"/>
      </w:pPr>
      <w:r>
        <w:continuationSeparator/>
      </w:r>
    </w:p>
  </w:footnote>
  <w:footnote w:type="continuationNotice" w:id="1">
    <w:p w14:paraId="25E3F282" w14:textId="77777777" w:rsidR="00BA247B" w:rsidRDefault="00BA24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FBB5" w14:textId="63248649" w:rsidR="008F5043" w:rsidRDefault="008F5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485299"/>
      <w:docPartObj>
        <w:docPartGallery w:val="Watermarks"/>
        <w:docPartUnique/>
      </w:docPartObj>
    </w:sdtPr>
    <w:sdtContent>
      <w:p w14:paraId="74AEC5AC" w14:textId="020C3100" w:rsidR="008F5043" w:rsidRDefault="00A72428">
        <w:pPr>
          <w:pStyle w:val="Header"/>
        </w:pPr>
        <w:r>
          <w:rPr>
            <w:noProof/>
          </w:rPr>
          <w:pict w14:anchorId="46575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5E0F" w14:textId="5981C9B8" w:rsidR="008F5043" w:rsidRDefault="008F5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50476FA7"/>
    <w:multiLevelType w:val="hybridMultilevel"/>
    <w:tmpl w:val="60089386"/>
    <w:lvl w:ilvl="0" w:tplc="D5A498D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30383299">
    <w:abstractNumId w:val="3"/>
  </w:num>
  <w:num w:numId="2" w16cid:durableId="736050023">
    <w:abstractNumId w:val="1"/>
  </w:num>
  <w:num w:numId="3" w16cid:durableId="663165262">
    <w:abstractNumId w:val="4"/>
  </w:num>
  <w:num w:numId="4" w16cid:durableId="240989998">
    <w:abstractNumId w:val="0"/>
  </w:num>
  <w:num w:numId="5" w16cid:durableId="538321553">
    <w:abstractNumId w:val="2"/>
  </w:num>
  <w:num w:numId="6" w16cid:durableId="1314676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21423"/>
    <w:rsid w:val="000214E1"/>
    <w:rsid w:val="0005516C"/>
    <w:rsid w:val="00073912"/>
    <w:rsid w:val="000A1633"/>
    <w:rsid w:val="000C5193"/>
    <w:rsid w:val="000C634C"/>
    <w:rsid w:val="000C7447"/>
    <w:rsid w:val="000E217A"/>
    <w:rsid w:val="000E26A3"/>
    <w:rsid w:val="000F6565"/>
    <w:rsid w:val="0011651C"/>
    <w:rsid w:val="00130744"/>
    <w:rsid w:val="00132266"/>
    <w:rsid w:val="001421A7"/>
    <w:rsid w:val="00151073"/>
    <w:rsid w:val="00154BB1"/>
    <w:rsid w:val="001722BC"/>
    <w:rsid w:val="00194C41"/>
    <w:rsid w:val="001A7D2D"/>
    <w:rsid w:val="001B13B8"/>
    <w:rsid w:val="001B44B7"/>
    <w:rsid w:val="00201135"/>
    <w:rsid w:val="00201C12"/>
    <w:rsid w:val="0021463F"/>
    <w:rsid w:val="0022577C"/>
    <w:rsid w:val="002465FE"/>
    <w:rsid w:val="002502F6"/>
    <w:rsid w:val="00256FDF"/>
    <w:rsid w:val="002712F7"/>
    <w:rsid w:val="002734D4"/>
    <w:rsid w:val="0028229A"/>
    <w:rsid w:val="00286BF0"/>
    <w:rsid w:val="00291DD3"/>
    <w:rsid w:val="002947A7"/>
    <w:rsid w:val="002B5317"/>
    <w:rsid w:val="002C27C9"/>
    <w:rsid w:val="002F0910"/>
    <w:rsid w:val="002F6548"/>
    <w:rsid w:val="00320787"/>
    <w:rsid w:val="00343896"/>
    <w:rsid w:val="003508CB"/>
    <w:rsid w:val="003573ED"/>
    <w:rsid w:val="003610AA"/>
    <w:rsid w:val="0036268F"/>
    <w:rsid w:val="00382538"/>
    <w:rsid w:val="003921A8"/>
    <w:rsid w:val="003A023E"/>
    <w:rsid w:val="003A1994"/>
    <w:rsid w:val="003A51AC"/>
    <w:rsid w:val="003B3452"/>
    <w:rsid w:val="003C4D9C"/>
    <w:rsid w:val="003D0DA7"/>
    <w:rsid w:val="00420881"/>
    <w:rsid w:val="004322F6"/>
    <w:rsid w:val="00447979"/>
    <w:rsid w:val="004757AF"/>
    <w:rsid w:val="0048566F"/>
    <w:rsid w:val="00491668"/>
    <w:rsid w:val="004E21D3"/>
    <w:rsid w:val="004E34E0"/>
    <w:rsid w:val="004E6F67"/>
    <w:rsid w:val="004F1C03"/>
    <w:rsid w:val="004F3539"/>
    <w:rsid w:val="004F4485"/>
    <w:rsid w:val="004F570A"/>
    <w:rsid w:val="004F7EE4"/>
    <w:rsid w:val="0050146F"/>
    <w:rsid w:val="00507FA8"/>
    <w:rsid w:val="00514061"/>
    <w:rsid w:val="005148C3"/>
    <w:rsid w:val="00520DB9"/>
    <w:rsid w:val="005217BF"/>
    <w:rsid w:val="0053196E"/>
    <w:rsid w:val="005417D0"/>
    <w:rsid w:val="00541CCF"/>
    <w:rsid w:val="00543DAD"/>
    <w:rsid w:val="005827D2"/>
    <w:rsid w:val="005A1420"/>
    <w:rsid w:val="005A1676"/>
    <w:rsid w:val="005A186E"/>
    <w:rsid w:val="005A2082"/>
    <w:rsid w:val="005A34BD"/>
    <w:rsid w:val="005B0F41"/>
    <w:rsid w:val="005E0BAD"/>
    <w:rsid w:val="005E15B3"/>
    <w:rsid w:val="005E20F1"/>
    <w:rsid w:val="005E3711"/>
    <w:rsid w:val="00611E88"/>
    <w:rsid w:val="0061708C"/>
    <w:rsid w:val="00620FA4"/>
    <w:rsid w:val="00634442"/>
    <w:rsid w:val="0064695A"/>
    <w:rsid w:val="00660669"/>
    <w:rsid w:val="0066283C"/>
    <w:rsid w:val="00671282"/>
    <w:rsid w:val="00677BBF"/>
    <w:rsid w:val="00691B7F"/>
    <w:rsid w:val="006F0450"/>
    <w:rsid w:val="006F44D8"/>
    <w:rsid w:val="006F74D2"/>
    <w:rsid w:val="00700904"/>
    <w:rsid w:val="00713B8F"/>
    <w:rsid w:val="0072549E"/>
    <w:rsid w:val="00727DBD"/>
    <w:rsid w:val="00734E4F"/>
    <w:rsid w:val="007435AD"/>
    <w:rsid w:val="007500B3"/>
    <w:rsid w:val="00760490"/>
    <w:rsid w:val="00795781"/>
    <w:rsid w:val="007F0F31"/>
    <w:rsid w:val="007F1A26"/>
    <w:rsid w:val="00813CB0"/>
    <w:rsid w:val="0084435C"/>
    <w:rsid w:val="00857414"/>
    <w:rsid w:val="00874512"/>
    <w:rsid w:val="00875FE6"/>
    <w:rsid w:val="00886F72"/>
    <w:rsid w:val="00890667"/>
    <w:rsid w:val="00895579"/>
    <w:rsid w:val="008974A2"/>
    <w:rsid w:val="008B13F5"/>
    <w:rsid w:val="008B5350"/>
    <w:rsid w:val="008B654A"/>
    <w:rsid w:val="008C64A1"/>
    <w:rsid w:val="008F5043"/>
    <w:rsid w:val="009017FE"/>
    <w:rsid w:val="0094138B"/>
    <w:rsid w:val="009423B8"/>
    <w:rsid w:val="00954F71"/>
    <w:rsid w:val="0099312D"/>
    <w:rsid w:val="009C1BC3"/>
    <w:rsid w:val="009C4F05"/>
    <w:rsid w:val="009C506B"/>
    <w:rsid w:val="009F5E95"/>
    <w:rsid w:val="00A02975"/>
    <w:rsid w:val="00A15A04"/>
    <w:rsid w:val="00A50FE2"/>
    <w:rsid w:val="00A72428"/>
    <w:rsid w:val="00A87509"/>
    <w:rsid w:val="00B13052"/>
    <w:rsid w:val="00B23FF2"/>
    <w:rsid w:val="00B40C32"/>
    <w:rsid w:val="00B54D07"/>
    <w:rsid w:val="00B73636"/>
    <w:rsid w:val="00B93730"/>
    <w:rsid w:val="00B9458B"/>
    <w:rsid w:val="00BA0A23"/>
    <w:rsid w:val="00BA19F5"/>
    <w:rsid w:val="00BA247B"/>
    <w:rsid w:val="00BB3E3A"/>
    <w:rsid w:val="00BC7627"/>
    <w:rsid w:val="00BD79BB"/>
    <w:rsid w:val="00BE4846"/>
    <w:rsid w:val="00C0360F"/>
    <w:rsid w:val="00C0435A"/>
    <w:rsid w:val="00C118F7"/>
    <w:rsid w:val="00C20A56"/>
    <w:rsid w:val="00C2578C"/>
    <w:rsid w:val="00C27BC6"/>
    <w:rsid w:val="00C44FFF"/>
    <w:rsid w:val="00C451C7"/>
    <w:rsid w:val="00C6623A"/>
    <w:rsid w:val="00C67988"/>
    <w:rsid w:val="00C77A38"/>
    <w:rsid w:val="00C9005D"/>
    <w:rsid w:val="00CC1516"/>
    <w:rsid w:val="00CF12C2"/>
    <w:rsid w:val="00D310C7"/>
    <w:rsid w:val="00D77B48"/>
    <w:rsid w:val="00D77D2A"/>
    <w:rsid w:val="00DA023E"/>
    <w:rsid w:val="00DA4051"/>
    <w:rsid w:val="00DC2FA3"/>
    <w:rsid w:val="00DC447C"/>
    <w:rsid w:val="00DC62EB"/>
    <w:rsid w:val="00DC7963"/>
    <w:rsid w:val="00DD6B59"/>
    <w:rsid w:val="00DE0573"/>
    <w:rsid w:val="00DE0D2D"/>
    <w:rsid w:val="00DF49E1"/>
    <w:rsid w:val="00E14A82"/>
    <w:rsid w:val="00E20C72"/>
    <w:rsid w:val="00E30142"/>
    <w:rsid w:val="00E36724"/>
    <w:rsid w:val="00E453B5"/>
    <w:rsid w:val="00E65B70"/>
    <w:rsid w:val="00E81FF3"/>
    <w:rsid w:val="00E96939"/>
    <w:rsid w:val="00EA1FFE"/>
    <w:rsid w:val="00EB3337"/>
    <w:rsid w:val="00EB603B"/>
    <w:rsid w:val="00EC3F90"/>
    <w:rsid w:val="00ED43A5"/>
    <w:rsid w:val="00F171B8"/>
    <w:rsid w:val="00F222EB"/>
    <w:rsid w:val="00F24B98"/>
    <w:rsid w:val="00F2715F"/>
    <w:rsid w:val="00F40A48"/>
    <w:rsid w:val="00F42C64"/>
    <w:rsid w:val="00F73E3A"/>
    <w:rsid w:val="00F8210A"/>
    <w:rsid w:val="00F85746"/>
    <w:rsid w:val="00F90AB2"/>
    <w:rsid w:val="00FA1D56"/>
    <w:rsid w:val="00FA7840"/>
    <w:rsid w:val="00FB37F2"/>
    <w:rsid w:val="00FD1078"/>
    <w:rsid w:val="00FD5180"/>
    <w:rsid w:val="00FD7523"/>
    <w:rsid w:val="00FE06D0"/>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1F114F81-564C-4CB8-A899-3596CA6D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309047853">
      <w:bodyDiv w:val="1"/>
      <w:marLeft w:val="0"/>
      <w:marRight w:val="0"/>
      <w:marTop w:val="0"/>
      <w:marBottom w:val="0"/>
      <w:divBdr>
        <w:top w:val="none" w:sz="0" w:space="0" w:color="auto"/>
        <w:left w:val="none" w:sz="0" w:space="0" w:color="auto"/>
        <w:bottom w:val="none" w:sz="0" w:space="0" w:color="auto"/>
        <w:right w:val="none" w:sz="0" w:space="0" w:color="auto"/>
      </w:divBdr>
    </w:div>
    <w:div w:id="1769735813">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southribble.gov.uk/online-applications/applicationDetails.do?keyVal=REN6BYOTM3500&amp;activeTab=summa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37</cp:revision>
  <cp:lastPrinted>2023-01-10T14:01:00Z</cp:lastPrinted>
  <dcterms:created xsi:type="dcterms:W3CDTF">2023-01-10T14:32:00Z</dcterms:created>
  <dcterms:modified xsi:type="dcterms:W3CDTF">2023-01-24T15:01:00Z</dcterms:modified>
</cp:coreProperties>
</file>